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0249491C" w:rsidR="00C31C3C" w:rsidRPr="00D64734" w:rsidRDefault="00D64734" w:rsidP="004118C9">
            <w:pPr>
              <w:tabs>
                <w:tab w:val="left" w:pos="2552"/>
              </w:tabs>
              <w:rPr>
                <w:rFonts w:ascii="Arial" w:hAnsi="Arial" w:cs="Arial"/>
                <w:bCs/>
                <w:sz w:val="22"/>
                <w:szCs w:val="22"/>
              </w:rPr>
            </w:pPr>
            <w:r w:rsidRPr="00D64734">
              <w:rPr>
                <w:rFonts w:ascii="Arial" w:hAnsi="Arial" w:cs="Arial"/>
                <w:bCs/>
                <w:sz w:val="22"/>
                <w:szCs w:val="22"/>
              </w:rPr>
              <w:t>Senior Trial Manager</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17C71286" w:rsidR="00C31C3C" w:rsidRPr="00C9641E" w:rsidRDefault="00E62569" w:rsidP="004118C9">
            <w:pPr>
              <w:tabs>
                <w:tab w:val="left" w:pos="2552"/>
              </w:tabs>
              <w:rPr>
                <w:rFonts w:ascii="Arial" w:hAnsi="Arial" w:cs="Arial"/>
                <w:bCs/>
                <w:sz w:val="22"/>
                <w:szCs w:val="22"/>
              </w:rPr>
            </w:pPr>
            <w:r>
              <w:rPr>
                <w:rFonts w:ascii="Arial" w:hAnsi="Arial" w:cs="Arial"/>
                <w:bCs/>
                <w:sz w:val="22"/>
                <w:szCs w:val="22"/>
              </w:rPr>
              <w:t>ICC</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6F7C5884" w:rsidR="00C31C3C" w:rsidRPr="00C9641E" w:rsidRDefault="00AC7CFA" w:rsidP="004118C9">
            <w:pPr>
              <w:tabs>
                <w:tab w:val="left" w:pos="2552"/>
              </w:tabs>
              <w:rPr>
                <w:rFonts w:ascii="Arial" w:hAnsi="Arial" w:cs="Arial"/>
                <w:bCs/>
                <w:sz w:val="22"/>
                <w:szCs w:val="22"/>
              </w:rPr>
            </w:pPr>
            <w:r w:rsidRPr="00AC7CFA">
              <w:rPr>
                <w:rFonts w:ascii="Arial" w:hAnsi="Arial" w:cs="Arial"/>
                <w:bCs/>
                <w:sz w:val="22"/>
                <w:szCs w:val="22"/>
              </w:rPr>
              <w:t xml:space="preserve">Grade </w:t>
            </w:r>
            <w:r w:rsidR="002818EB">
              <w:rPr>
                <w:rFonts w:ascii="Arial" w:hAnsi="Arial" w:cs="Arial"/>
                <w:bCs/>
                <w:sz w:val="22"/>
                <w:szCs w:val="22"/>
              </w:rPr>
              <w:t>H</w:t>
            </w:r>
            <w:r w:rsidRPr="00AC7CFA">
              <w:rPr>
                <w:rFonts w:ascii="Arial" w:hAnsi="Arial" w:cs="Arial"/>
                <w:bCs/>
                <w:sz w:val="22"/>
                <w:szCs w:val="22"/>
              </w:rPr>
              <w:t xml:space="preserve"> </w:t>
            </w:r>
            <w:r w:rsidR="002818EB">
              <w:rPr>
                <w:rFonts w:ascii="Arial" w:hAnsi="Arial" w:cs="Arial"/>
                <w:bCs/>
                <w:sz w:val="22"/>
                <w:szCs w:val="22"/>
              </w:rPr>
              <w:t>(</w:t>
            </w:r>
            <w:r w:rsidRPr="00AC7CFA">
              <w:rPr>
                <w:rFonts w:ascii="Arial" w:hAnsi="Arial" w:cs="Arial"/>
                <w:bCs/>
                <w:sz w:val="22"/>
                <w:szCs w:val="22"/>
              </w:rPr>
              <w:t>£</w:t>
            </w:r>
            <w:r w:rsidR="002818EB">
              <w:rPr>
                <w:rFonts w:ascii="Arial" w:hAnsi="Arial" w:cs="Arial"/>
                <w:bCs/>
                <w:sz w:val="22"/>
                <w:szCs w:val="22"/>
              </w:rPr>
              <w:t>64-71k)</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32E889BF" w:rsidR="00C31C3C" w:rsidRPr="00CE1506" w:rsidRDefault="00CE1506" w:rsidP="004118C9">
            <w:pPr>
              <w:tabs>
                <w:tab w:val="left" w:pos="2552"/>
              </w:tabs>
              <w:rPr>
                <w:rFonts w:ascii="Arial" w:hAnsi="Arial" w:cs="Arial"/>
                <w:bCs/>
                <w:sz w:val="22"/>
                <w:szCs w:val="22"/>
              </w:rPr>
            </w:pPr>
            <w:r w:rsidRPr="00CE1506">
              <w:rPr>
                <w:rFonts w:ascii="Arial" w:hAnsi="Arial" w:cs="Arial"/>
                <w:bCs/>
                <w:sz w:val="22"/>
                <w:szCs w:val="22"/>
              </w:rPr>
              <w:t>Docklands and Stratford campuses</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5E8BFF08" w:rsidR="00C31C3C" w:rsidRPr="002611DA" w:rsidRDefault="002611DA" w:rsidP="004118C9">
            <w:pPr>
              <w:tabs>
                <w:tab w:val="left" w:pos="2552"/>
              </w:tabs>
              <w:rPr>
                <w:rFonts w:ascii="Arial" w:hAnsi="Arial" w:cs="Arial"/>
                <w:bCs/>
                <w:sz w:val="22"/>
                <w:szCs w:val="22"/>
              </w:rPr>
            </w:pPr>
            <w:r w:rsidRPr="002611DA">
              <w:rPr>
                <w:rFonts w:ascii="Arial" w:hAnsi="Arial" w:cs="Arial"/>
                <w:bCs/>
                <w:sz w:val="22"/>
                <w:szCs w:val="22"/>
              </w:rPr>
              <w:t>Professor of Public Health and dotted line management by the NHH Service Lead</w:t>
            </w:r>
          </w:p>
        </w:tc>
      </w:tr>
      <w:tr w:rsidR="00C31C3C" w14:paraId="12C50464" w14:textId="77777777" w:rsidTr="00C31C3C">
        <w:tc>
          <w:tcPr>
            <w:tcW w:w="4508" w:type="dxa"/>
          </w:tcPr>
          <w:p w14:paraId="225ACFD5" w14:textId="477D0DD8" w:rsidR="00C31C3C" w:rsidRPr="00807709" w:rsidRDefault="004921D6" w:rsidP="004118C9">
            <w:pPr>
              <w:tabs>
                <w:tab w:val="left" w:pos="2552"/>
              </w:tabs>
              <w:rPr>
                <w:rFonts w:ascii="Arial" w:hAnsi="Arial" w:cs="Arial"/>
                <w:b/>
                <w:sz w:val="22"/>
                <w:szCs w:val="22"/>
                <w:highlight w:val="yellow"/>
              </w:rPr>
            </w:pPr>
            <w:r w:rsidRPr="00807709">
              <w:rPr>
                <w:rFonts w:ascii="Arial" w:hAnsi="Arial" w:cs="Arial"/>
                <w:b/>
                <w:sz w:val="22"/>
                <w:szCs w:val="22"/>
              </w:rPr>
              <w:t xml:space="preserve">Responsible </w:t>
            </w:r>
            <w:r w:rsidR="007B7070" w:rsidRPr="00807709">
              <w:rPr>
                <w:rFonts w:ascii="Arial" w:hAnsi="Arial" w:cs="Arial"/>
                <w:b/>
                <w:sz w:val="22"/>
                <w:szCs w:val="22"/>
              </w:rPr>
              <w:t>f</w:t>
            </w:r>
            <w:r w:rsidRPr="00807709">
              <w:rPr>
                <w:rFonts w:ascii="Arial" w:hAnsi="Arial" w:cs="Arial"/>
                <w:b/>
                <w:sz w:val="22"/>
                <w:szCs w:val="22"/>
              </w:rPr>
              <w:t>or</w:t>
            </w:r>
          </w:p>
        </w:tc>
        <w:tc>
          <w:tcPr>
            <w:tcW w:w="4508" w:type="dxa"/>
          </w:tcPr>
          <w:p w14:paraId="10E3EB42" w14:textId="4C56E88D" w:rsidR="00C31C3C" w:rsidRPr="00DC3D24" w:rsidRDefault="00F37254" w:rsidP="00F37254">
            <w:pPr>
              <w:rPr>
                <w:rFonts w:ascii="Arial" w:hAnsi="Arial" w:cs="Arial"/>
                <w:bCs/>
                <w:sz w:val="22"/>
                <w:szCs w:val="22"/>
              </w:rPr>
            </w:pPr>
            <w:r>
              <w:rPr>
                <w:rFonts w:ascii="Arial" w:hAnsi="Arial" w:cs="Arial"/>
                <w:bCs/>
                <w:sz w:val="22"/>
                <w:szCs w:val="22"/>
              </w:rPr>
              <w:t>S</w:t>
            </w:r>
            <w:r w:rsidRPr="00F37254">
              <w:rPr>
                <w:rFonts w:ascii="Arial" w:hAnsi="Arial" w:cs="Arial"/>
                <w:bCs/>
                <w:sz w:val="22"/>
                <w:szCs w:val="22"/>
              </w:rPr>
              <w:t xml:space="preserve">upervising </w:t>
            </w:r>
            <w:r w:rsidR="00A62447">
              <w:rPr>
                <w:rFonts w:ascii="Arial" w:hAnsi="Arial" w:cs="Arial"/>
                <w:bCs/>
                <w:sz w:val="22"/>
                <w:szCs w:val="22"/>
              </w:rPr>
              <w:t>r</w:t>
            </w:r>
            <w:r w:rsidR="00A62447" w:rsidRPr="00F16F9B">
              <w:rPr>
                <w:rFonts w:ascii="Arial" w:hAnsi="Arial" w:cs="Arial"/>
                <w:bCs/>
                <w:sz w:val="22"/>
                <w:szCs w:val="22"/>
              </w:rPr>
              <w:t>esearch staff</w:t>
            </w:r>
            <w:r w:rsidR="001C180C">
              <w:rPr>
                <w:rFonts w:ascii="Arial" w:hAnsi="Arial" w:cs="Arial"/>
                <w:bCs/>
                <w:sz w:val="22"/>
                <w:szCs w:val="22"/>
              </w:rPr>
              <w:t xml:space="preserve"> &amp; </w:t>
            </w:r>
            <w:r w:rsidR="00A62447" w:rsidRPr="00F16F9B">
              <w:rPr>
                <w:rFonts w:ascii="Arial" w:hAnsi="Arial" w:cs="Arial"/>
                <w:bCs/>
                <w:sz w:val="22"/>
                <w:szCs w:val="22"/>
              </w:rPr>
              <w:t>students</w:t>
            </w:r>
            <w:r w:rsidR="00AE2428">
              <w:rPr>
                <w:rFonts w:ascii="Arial" w:hAnsi="Arial" w:cs="Arial"/>
                <w:bCs/>
                <w:sz w:val="22"/>
                <w:szCs w:val="22"/>
              </w:rPr>
              <w:t xml:space="preserve">’ </w:t>
            </w:r>
            <w:r w:rsidRPr="00F37254">
              <w:rPr>
                <w:rFonts w:ascii="Arial" w:hAnsi="Arial" w:cs="Arial"/>
                <w:bCs/>
                <w:sz w:val="22"/>
                <w:szCs w:val="22"/>
              </w:rPr>
              <w:t>clinical trial related activities.</w:t>
            </w:r>
          </w:p>
        </w:tc>
      </w:tr>
      <w:tr w:rsidR="00C31C3C" w14:paraId="0B9EF195" w14:textId="77777777" w:rsidTr="00C31C3C">
        <w:tc>
          <w:tcPr>
            <w:tcW w:w="4508" w:type="dxa"/>
          </w:tcPr>
          <w:p w14:paraId="2B4639C2" w14:textId="2739B770" w:rsidR="00C31C3C" w:rsidRPr="00AC7CFA" w:rsidRDefault="007B7070" w:rsidP="004118C9">
            <w:pPr>
              <w:tabs>
                <w:tab w:val="left" w:pos="2552"/>
              </w:tabs>
              <w:rPr>
                <w:rFonts w:ascii="Arial" w:hAnsi="Arial" w:cs="Arial"/>
                <w:b/>
                <w:sz w:val="22"/>
                <w:szCs w:val="22"/>
                <w:highlight w:val="yellow"/>
              </w:rPr>
            </w:pPr>
            <w:r w:rsidRPr="00F16F9B">
              <w:rPr>
                <w:rFonts w:ascii="Arial" w:hAnsi="Arial" w:cs="Arial"/>
                <w:b/>
                <w:sz w:val="22"/>
                <w:szCs w:val="22"/>
              </w:rPr>
              <w:t>Liaison with</w:t>
            </w:r>
          </w:p>
        </w:tc>
        <w:tc>
          <w:tcPr>
            <w:tcW w:w="4508" w:type="dxa"/>
          </w:tcPr>
          <w:p w14:paraId="4022A19E" w14:textId="47419068" w:rsidR="00C31C3C" w:rsidRPr="00F16F9B" w:rsidRDefault="00AE2428" w:rsidP="004118C9">
            <w:pPr>
              <w:tabs>
                <w:tab w:val="left" w:pos="2552"/>
              </w:tabs>
              <w:rPr>
                <w:rFonts w:ascii="Arial" w:hAnsi="Arial" w:cs="Arial"/>
                <w:bCs/>
                <w:sz w:val="22"/>
                <w:szCs w:val="22"/>
              </w:rPr>
            </w:pPr>
            <w:r>
              <w:rPr>
                <w:rFonts w:ascii="Arial" w:hAnsi="Arial" w:cs="Arial"/>
                <w:bCs/>
                <w:sz w:val="22"/>
                <w:szCs w:val="22"/>
              </w:rPr>
              <w:t>Senior Researchers</w:t>
            </w:r>
          </w:p>
        </w:tc>
      </w:tr>
      <w:tr w:rsidR="00C31C3C" w14:paraId="70A4F64D" w14:textId="77777777" w:rsidTr="00C31C3C">
        <w:tc>
          <w:tcPr>
            <w:tcW w:w="4508" w:type="dxa"/>
          </w:tcPr>
          <w:p w14:paraId="6BA6AA08" w14:textId="3AA634B1" w:rsidR="00C31C3C" w:rsidRPr="00AC7CFA" w:rsidRDefault="007B7070" w:rsidP="004118C9">
            <w:pPr>
              <w:tabs>
                <w:tab w:val="left" w:pos="2552"/>
              </w:tabs>
              <w:rPr>
                <w:rFonts w:ascii="Arial" w:hAnsi="Arial" w:cs="Arial"/>
                <w:b/>
                <w:sz w:val="22"/>
                <w:szCs w:val="22"/>
                <w:highlight w:val="yellow"/>
              </w:rPr>
            </w:pPr>
            <w:r w:rsidRPr="001C180C">
              <w:rPr>
                <w:rFonts w:ascii="Arial" w:hAnsi="Arial" w:cs="Arial"/>
                <w:b/>
                <w:sz w:val="22"/>
                <w:szCs w:val="22"/>
              </w:rPr>
              <w:t>Contract type</w:t>
            </w:r>
          </w:p>
        </w:tc>
        <w:tc>
          <w:tcPr>
            <w:tcW w:w="4508" w:type="dxa"/>
          </w:tcPr>
          <w:p w14:paraId="73D5EAFE" w14:textId="6EE673A2" w:rsidR="00C31C3C" w:rsidRPr="001C180C" w:rsidRDefault="001C180C" w:rsidP="004118C9">
            <w:pPr>
              <w:tabs>
                <w:tab w:val="left" w:pos="2552"/>
              </w:tabs>
              <w:rPr>
                <w:rFonts w:ascii="Arial" w:hAnsi="Arial" w:cs="Arial"/>
                <w:bCs/>
                <w:sz w:val="22"/>
                <w:szCs w:val="22"/>
              </w:rPr>
            </w:pPr>
            <w:r w:rsidRPr="001C180C">
              <w:rPr>
                <w:rFonts w:ascii="Arial" w:hAnsi="Arial" w:cs="Arial"/>
                <w:bCs/>
                <w:sz w:val="22"/>
                <w:szCs w:val="22"/>
              </w:rPr>
              <w:t>Fixed Term</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2ADF2CF0" w14:textId="7C8DE99D" w:rsidR="007007EB" w:rsidRPr="007007EB" w:rsidRDefault="007007EB" w:rsidP="002C4E4E">
      <w:pPr>
        <w:jc w:val="both"/>
        <w:rPr>
          <w:rFonts w:ascii="Arial" w:hAnsi="Arial" w:cs="Arial"/>
          <w:b/>
          <w:bCs/>
          <w:sz w:val="22"/>
          <w:szCs w:val="22"/>
        </w:rPr>
      </w:pPr>
      <w:r w:rsidRPr="007007EB">
        <w:rPr>
          <w:rFonts w:ascii="Arial" w:hAnsi="Arial" w:cs="Arial"/>
          <w:b/>
          <w:bCs/>
          <w:sz w:val="22"/>
          <w:szCs w:val="22"/>
        </w:rPr>
        <w:t xml:space="preserve">THE </w:t>
      </w:r>
      <w:r w:rsidR="009D7F60">
        <w:rPr>
          <w:rFonts w:ascii="Arial" w:hAnsi="Arial" w:cs="Arial"/>
          <w:b/>
          <w:bCs/>
          <w:sz w:val="22"/>
          <w:szCs w:val="22"/>
        </w:rPr>
        <w:t xml:space="preserve">DEPARTMENT </w:t>
      </w:r>
    </w:p>
    <w:p w14:paraId="1FB12B03" w14:textId="77777777" w:rsidR="004537A4" w:rsidRPr="004537A4" w:rsidRDefault="004537A4" w:rsidP="004537A4">
      <w:pPr>
        <w:jc w:val="both"/>
        <w:rPr>
          <w:rFonts w:ascii="Arial" w:hAnsi="Arial" w:cs="Arial"/>
          <w:sz w:val="22"/>
          <w:szCs w:val="22"/>
        </w:rPr>
      </w:pPr>
      <w:r w:rsidRPr="004537A4">
        <w:rPr>
          <w:rFonts w:ascii="Arial" w:hAnsi="Arial" w:cs="Arial"/>
          <w:sz w:val="22"/>
          <w:szCs w:val="22"/>
        </w:rPr>
        <w:t xml:space="preserve">UEL has recently launched a National Health Hub (NHH) out of its health campus at Stratford. The NHH will provide clinical services to the local community and in doing so will provide opportunities for UEL students to undertake their practice-based learning outside of the traditional clinical placements as well as enabling community members to participate in research studies led by UEL. The exact nature of the clinical services to be offered is still to be finalised but will align with 4 main </w:t>
      </w:r>
      <w:proofErr w:type="gramStart"/>
      <w:r w:rsidRPr="004537A4">
        <w:rPr>
          <w:rFonts w:ascii="Arial" w:hAnsi="Arial" w:cs="Arial"/>
          <w:sz w:val="22"/>
          <w:szCs w:val="22"/>
        </w:rPr>
        <w:t>areas;</w:t>
      </w:r>
      <w:proofErr w:type="gramEnd"/>
    </w:p>
    <w:p w14:paraId="6ACBC8DC" w14:textId="77777777" w:rsidR="004537A4" w:rsidRPr="004537A4" w:rsidRDefault="004537A4" w:rsidP="004537A4">
      <w:pPr>
        <w:numPr>
          <w:ilvl w:val="1"/>
          <w:numId w:val="17"/>
        </w:numPr>
        <w:jc w:val="both"/>
        <w:rPr>
          <w:rFonts w:ascii="Arial" w:hAnsi="Arial" w:cs="Arial"/>
          <w:sz w:val="22"/>
          <w:szCs w:val="22"/>
        </w:rPr>
      </w:pPr>
      <w:r w:rsidRPr="004537A4">
        <w:rPr>
          <w:rFonts w:ascii="Arial" w:hAnsi="Arial" w:cs="Arial"/>
          <w:sz w:val="22"/>
          <w:szCs w:val="22"/>
        </w:rPr>
        <w:t>Clinical and Therapeutic Services</w:t>
      </w:r>
    </w:p>
    <w:p w14:paraId="26E597A9" w14:textId="77777777" w:rsidR="004537A4" w:rsidRPr="004537A4" w:rsidRDefault="004537A4" w:rsidP="004537A4">
      <w:pPr>
        <w:numPr>
          <w:ilvl w:val="1"/>
          <w:numId w:val="17"/>
        </w:numPr>
        <w:jc w:val="both"/>
        <w:rPr>
          <w:rFonts w:ascii="Arial" w:hAnsi="Arial" w:cs="Arial"/>
          <w:sz w:val="22"/>
          <w:szCs w:val="22"/>
        </w:rPr>
      </w:pPr>
      <w:r w:rsidRPr="004537A4">
        <w:rPr>
          <w:rFonts w:ascii="Arial" w:hAnsi="Arial" w:cs="Arial"/>
          <w:sz w:val="22"/>
          <w:szCs w:val="22"/>
        </w:rPr>
        <w:lastRenderedPageBreak/>
        <w:t>Health Checks and Screening Services</w:t>
      </w:r>
    </w:p>
    <w:p w14:paraId="50F7EC0F" w14:textId="77777777" w:rsidR="004537A4" w:rsidRPr="004537A4" w:rsidRDefault="004537A4" w:rsidP="004537A4">
      <w:pPr>
        <w:numPr>
          <w:ilvl w:val="1"/>
          <w:numId w:val="17"/>
        </w:numPr>
        <w:jc w:val="both"/>
        <w:rPr>
          <w:rFonts w:ascii="Arial" w:hAnsi="Arial" w:cs="Arial"/>
          <w:sz w:val="22"/>
          <w:szCs w:val="22"/>
        </w:rPr>
      </w:pPr>
      <w:r w:rsidRPr="004537A4">
        <w:rPr>
          <w:rFonts w:ascii="Arial" w:hAnsi="Arial" w:cs="Arial"/>
          <w:sz w:val="22"/>
          <w:szCs w:val="22"/>
        </w:rPr>
        <w:t>Public Health and Health Promotion</w:t>
      </w:r>
    </w:p>
    <w:p w14:paraId="5227E818" w14:textId="77777777" w:rsidR="004537A4" w:rsidRPr="004537A4" w:rsidRDefault="004537A4" w:rsidP="004537A4">
      <w:pPr>
        <w:numPr>
          <w:ilvl w:val="1"/>
          <w:numId w:val="17"/>
        </w:numPr>
        <w:jc w:val="both"/>
        <w:rPr>
          <w:rFonts w:ascii="Arial" w:hAnsi="Arial" w:cs="Arial"/>
          <w:sz w:val="22"/>
          <w:szCs w:val="22"/>
        </w:rPr>
      </w:pPr>
      <w:r w:rsidRPr="004537A4">
        <w:rPr>
          <w:rFonts w:ascii="Arial" w:hAnsi="Arial" w:cs="Arial"/>
          <w:sz w:val="22"/>
          <w:szCs w:val="22"/>
        </w:rPr>
        <w:t>Digital Health</w:t>
      </w:r>
    </w:p>
    <w:p w14:paraId="779D5FCD" w14:textId="77777777" w:rsidR="004537A4" w:rsidRPr="004537A4" w:rsidRDefault="004537A4" w:rsidP="004537A4">
      <w:pPr>
        <w:jc w:val="both"/>
        <w:rPr>
          <w:rFonts w:ascii="Arial" w:hAnsi="Arial" w:cs="Arial"/>
          <w:sz w:val="22"/>
          <w:szCs w:val="22"/>
        </w:rPr>
      </w:pPr>
    </w:p>
    <w:p w14:paraId="2DE038D8" w14:textId="77777777" w:rsidR="004537A4" w:rsidRDefault="004537A4" w:rsidP="004537A4">
      <w:pPr>
        <w:jc w:val="both"/>
        <w:rPr>
          <w:rFonts w:ascii="Arial" w:hAnsi="Arial" w:cs="Arial"/>
          <w:sz w:val="22"/>
          <w:szCs w:val="22"/>
        </w:rPr>
      </w:pPr>
      <w:r w:rsidRPr="004537A4">
        <w:rPr>
          <w:rFonts w:ascii="Arial" w:hAnsi="Arial" w:cs="Arial"/>
          <w:sz w:val="22"/>
          <w:szCs w:val="22"/>
        </w:rPr>
        <w:t>UEL has an established ethics and governance pathway for research; however, with development of the NNH and forthcoming medical school it is looking to expand and develop pathways to specifically support clinical trial activity including options to collaborate with NHS and university partners</w:t>
      </w:r>
      <w:r>
        <w:rPr>
          <w:rFonts w:ascii="Arial" w:hAnsi="Arial" w:cs="Arial"/>
          <w:sz w:val="22"/>
          <w:szCs w:val="22"/>
        </w:rPr>
        <w:t>.</w:t>
      </w:r>
    </w:p>
    <w:p w14:paraId="6B713BE6" w14:textId="7EEB8F2A" w:rsidR="004537A4" w:rsidRPr="004537A4" w:rsidRDefault="004537A4" w:rsidP="004537A4">
      <w:pPr>
        <w:jc w:val="both"/>
        <w:rPr>
          <w:rFonts w:ascii="Arial" w:hAnsi="Arial" w:cs="Arial"/>
          <w:sz w:val="22"/>
          <w:szCs w:val="22"/>
        </w:rPr>
      </w:pPr>
      <w:r w:rsidRPr="004537A4">
        <w:rPr>
          <w:rFonts w:ascii="Arial" w:hAnsi="Arial" w:cs="Arial"/>
          <w:sz w:val="22"/>
          <w:szCs w:val="22"/>
        </w:rPr>
        <w:t xml:space="preserve">   </w:t>
      </w:r>
    </w:p>
    <w:p w14:paraId="026BAFBA" w14:textId="77777777" w:rsidR="004537A4" w:rsidRDefault="004537A4" w:rsidP="004537A4">
      <w:pPr>
        <w:jc w:val="both"/>
        <w:rPr>
          <w:rFonts w:ascii="Arial" w:hAnsi="Arial" w:cs="Arial"/>
          <w:sz w:val="22"/>
          <w:szCs w:val="22"/>
        </w:rPr>
      </w:pPr>
      <w:r w:rsidRPr="004537A4">
        <w:rPr>
          <w:rFonts w:ascii="Arial" w:hAnsi="Arial" w:cs="Arial"/>
          <w:sz w:val="22"/>
          <w:szCs w:val="22"/>
        </w:rPr>
        <w:t>This role will undertake development and implementation activities to enable clinical trials including a clinical trial quality management and governance framework.</w:t>
      </w:r>
    </w:p>
    <w:p w14:paraId="7213CD47" w14:textId="0DF1703E" w:rsidR="004537A4" w:rsidRPr="004537A4" w:rsidRDefault="004537A4" w:rsidP="004537A4">
      <w:pPr>
        <w:jc w:val="both"/>
        <w:rPr>
          <w:rFonts w:ascii="Arial" w:hAnsi="Arial" w:cs="Arial"/>
          <w:sz w:val="22"/>
          <w:szCs w:val="22"/>
        </w:rPr>
      </w:pPr>
      <w:r w:rsidRPr="004537A4">
        <w:rPr>
          <w:rFonts w:ascii="Arial" w:hAnsi="Arial" w:cs="Arial"/>
          <w:sz w:val="22"/>
          <w:szCs w:val="22"/>
        </w:rPr>
        <w:t xml:space="preserve"> </w:t>
      </w:r>
    </w:p>
    <w:p w14:paraId="7CB71E31" w14:textId="77777777" w:rsidR="004537A4" w:rsidRDefault="004537A4" w:rsidP="004537A4">
      <w:pPr>
        <w:jc w:val="both"/>
        <w:rPr>
          <w:rFonts w:ascii="Arial" w:hAnsi="Arial" w:cs="Arial"/>
          <w:sz w:val="22"/>
          <w:szCs w:val="22"/>
        </w:rPr>
      </w:pPr>
      <w:r w:rsidRPr="004537A4">
        <w:rPr>
          <w:rFonts w:ascii="Arial" w:hAnsi="Arial" w:cs="Arial"/>
          <w:sz w:val="22"/>
          <w:szCs w:val="22"/>
        </w:rPr>
        <w:t xml:space="preserve">The appointment of the Senior Trial Manager will ensure that new and existing projects are developed and conducted efficiently and effectively. The Senior Trials Manager will support students and academics through the full life cycle of trial development and conduct and will play a vital stakeholder engagement and management role. </w:t>
      </w:r>
    </w:p>
    <w:p w14:paraId="7629AE5C" w14:textId="77777777" w:rsidR="004537A4" w:rsidRPr="004537A4" w:rsidRDefault="004537A4" w:rsidP="004537A4">
      <w:pPr>
        <w:jc w:val="both"/>
        <w:rPr>
          <w:rFonts w:ascii="Arial" w:hAnsi="Arial" w:cs="Arial"/>
          <w:sz w:val="22"/>
          <w:szCs w:val="22"/>
        </w:rPr>
      </w:pPr>
    </w:p>
    <w:p w14:paraId="180E3251" w14:textId="6AB567EC" w:rsidR="004537A4" w:rsidRDefault="004537A4" w:rsidP="004537A4">
      <w:pPr>
        <w:jc w:val="both"/>
        <w:rPr>
          <w:rFonts w:ascii="Arial" w:hAnsi="Arial" w:cs="Arial"/>
          <w:sz w:val="22"/>
          <w:szCs w:val="22"/>
        </w:rPr>
      </w:pPr>
      <w:r w:rsidRPr="004537A4">
        <w:rPr>
          <w:rFonts w:ascii="Arial" w:hAnsi="Arial" w:cs="Arial"/>
          <w:sz w:val="22"/>
          <w:szCs w:val="22"/>
        </w:rPr>
        <w:t xml:space="preserve">The Senior Trial Manager and other relevant staff and academics will be engaged in attracting and supporting more clinical trial activity to build the </w:t>
      </w:r>
      <w:r w:rsidRPr="004537A4">
        <w:rPr>
          <w:rFonts w:ascii="Arial" w:hAnsi="Arial" w:cs="Arial"/>
          <w:b/>
          <w:bCs/>
          <w:sz w:val="22"/>
          <w:szCs w:val="22"/>
        </w:rPr>
        <w:t>UEL Clinical Trials Unit (CTU)</w:t>
      </w:r>
      <w:r w:rsidRPr="004537A4">
        <w:rPr>
          <w:rFonts w:ascii="Arial" w:hAnsi="Arial" w:cs="Arial"/>
          <w:sz w:val="22"/>
          <w:szCs w:val="22"/>
        </w:rPr>
        <w:t xml:space="preserve"> into a sustainable core support service at UEL</w:t>
      </w:r>
      <w:r>
        <w:rPr>
          <w:rFonts w:ascii="Arial" w:hAnsi="Arial" w:cs="Arial"/>
          <w:sz w:val="22"/>
          <w:szCs w:val="22"/>
        </w:rPr>
        <w:t>.</w:t>
      </w:r>
    </w:p>
    <w:p w14:paraId="49280E6D" w14:textId="77777777" w:rsidR="004537A4" w:rsidRPr="004537A4" w:rsidRDefault="004537A4" w:rsidP="004537A4">
      <w:pPr>
        <w:jc w:val="both"/>
        <w:rPr>
          <w:rFonts w:ascii="Arial" w:hAnsi="Arial" w:cs="Arial"/>
          <w:sz w:val="22"/>
          <w:szCs w:val="22"/>
        </w:rPr>
      </w:pPr>
    </w:p>
    <w:p w14:paraId="73AD1248" w14:textId="77777777" w:rsidR="004537A4" w:rsidRPr="004537A4" w:rsidRDefault="004537A4" w:rsidP="004537A4">
      <w:pPr>
        <w:jc w:val="both"/>
        <w:rPr>
          <w:rFonts w:ascii="Arial" w:hAnsi="Arial" w:cs="Arial"/>
          <w:sz w:val="22"/>
          <w:szCs w:val="22"/>
        </w:rPr>
      </w:pPr>
      <w:r w:rsidRPr="004537A4">
        <w:rPr>
          <w:rFonts w:ascii="Arial" w:hAnsi="Arial" w:cs="Arial"/>
          <w:sz w:val="22"/>
          <w:szCs w:val="22"/>
        </w:rPr>
        <w:t>This post will appeal to an experienced trial manager with good interpersonal skills and experience of university audit and research, interested in developing and building an institutional level service to facilitate process, pathways, education and training.</w:t>
      </w:r>
    </w:p>
    <w:p w14:paraId="51A35196" w14:textId="77777777" w:rsidR="004537A4" w:rsidRPr="004537A4" w:rsidRDefault="004537A4" w:rsidP="004537A4">
      <w:pPr>
        <w:jc w:val="both"/>
        <w:rPr>
          <w:rFonts w:ascii="Arial" w:hAnsi="Arial" w:cs="Arial"/>
          <w:sz w:val="22"/>
          <w:szCs w:val="22"/>
        </w:rPr>
      </w:pPr>
      <w:r w:rsidRPr="004537A4">
        <w:rPr>
          <w:rFonts w:ascii="Arial" w:hAnsi="Arial" w:cs="Arial"/>
          <w:sz w:val="22"/>
          <w:szCs w:val="22"/>
        </w:rPr>
        <w:t>The post is funded for two years in the first instance.</w:t>
      </w:r>
    </w:p>
    <w:p w14:paraId="017DC408" w14:textId="77777777" w:rsidR="004537A4" w:rsidRPr="004537A4" w:rsidRDefault="004537A4" w:rsidP="004537A4">
      <w:pPr>
        <w:jc w:val="both"/>
        <w:rPr>
          <w:rFonts w:ascii="Arial" w:hAnsi="Arial" w:cs="Arial"/>
          <w:sz w:val="22"/>
          <w:szCs w:val="22"/>
        </w:rPr>
      </w:pPr>
    </w:p>
    <w:p w14:paraId="50D626E5" w14:textId="77777777" w:rsidR="004537A4" w:rsidRPr="004537A4" w:rsidRDefault="004537A4" w:rsidP="004537A4">
      <w:pPr>
        <w:jc w:val="both"/>
        <w:rPr>
          <w:rFonts w:ascii="Arial" w:hAnsi="Arial" w:cs="Arial"/>
          <w:sz w:val="22"/>
          <w:szCs w:val="22"/>
        </w:rPr>
      </w:pPr>
      <w:r w:rsidRPr="004537A4">
        <w:rPr>
          <w:rFonts w:ascii="Arial" w:hAnsi="Arial" w:cs="Arial"/>
          <w:b/>
          <w:bCs/>
          <w:i/>
          <w:iCs/>
          <w:sz w:val="22"/>
          <w:szCs w:val="22"/>
        </w:rPr>
        <w:t>CT Leadership team (CTLT)</w:t>
      </w:r>
      <w:r w:rsidRPr="004537A4">
        <w:rPr>
          <w:rFonts w:ascii="Arial" w:hAnsi="Arial" w:cs="Arial"/>
          <w:sz w:val="22"/>
          <w:szCs w:val="22"/>
        </w:rPr>
        <w:t xml:space="preserve">: Professors of Public Health, Surgery, Psychology – have combined extensive experience in designing, running and outsourcing components of clinical trials (CTs). They lead the CTU. </w:t>
      </w:r>
    </w:p>
    <w:p w14:paraId="04616B1D" w14:textId="77777777" w:rsidR="0090144A" w:rsidRDefault="0090144A" w:rsidP="007007EB">
      <w:pPr>
        <w:jc w:val="both"/>
        <w:rPr>
          <w:rFonts w:ascii="Arial" w:hAnsi="Arial" w:cs="Arial"/>
          <w:sz w:val="22"/>
          <w:szCs w:val="22"/>
        </w:rPr>
      </w:pPr>
    </w:p>
    <w:p w14:paraId="4CD78B64" w14:textId="2C945747" w:rsidR="007007EB" w:rsidRP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0386836A" w14:textId="77777777" w:rsidR="000D6C24" w:rsidRDefault="000D6C24" w:rsidP="000D6C24">
      <w:pPr>
        <w:jc w:val="both"/>
        <w:rPr>
          <w:rFonts w:ascii="Arial" w:hAnsi="Arial" w:cs="Arial"/>
          <w:sz w:val="22"/>
          <w:szCs w:val="22"/>
        </w:rPr>
      </w:pPr>
      <w:r w:rsidRPr="000D6C24">
        <w:rPr>
          <w:rFonts w:ascii="Arial" w:hAnsi="Arial" w:cs="Arial"/>
          <w:sz w:val="22"/>
          <w:szCs w:val="22"/>
        </w:rPr>
        <w:t xml:space="preserve">We are looking to appoint an experienced and knowledgeable Senior Trial Coordinator to develop and manage research across UEL.  </w:t>
      </w:r>
    </w:p>
    <w:p w14:paraId="6259C180" w14:textId="77777777" w:rsidR="000D6C24" w:rsidRPr="000D6C24" w:rsidRDefault="000D6C24" w:rsidP="000D6C24">
      <w:pPr>
        <w:jc w:val="both"/>
        <w:rPr>
          <w:rFonts w:ascii="Arial" w:hAnsi="Arial" w:cs="Arial"/>
          <w:sz w:val="22"/>
          <w:szCs w:val="22"/>
        </w:rPr>
      </w:pPr>
    </w:p>
    <w:p w14:paraId="5A6C3629" w14:textId="77777777" w:rsidR="000D6C24" w:rsidRDefault="000D6C24" w:rsidP="000D6C24">
      <w:pPr>
        <w:jc w:val="both"/>
        <w:rPr>
          <w:rFonts w:ascii="Arial" w:hAnsi="Arial" w:cs="Arial"/>
          <w:sz w:val="22"/>
          <w:szCs w:val="22"/>
        </w:rPr>
      </w:pPr>
      <w:r w:rsidRPr="000D6C24">
        <w:rPr>
          <w:rFonts w:ascii="Arial" w:hAnsi="Arial" w:cs="Arial"/>
          <w:sz w:val="22"/>
          <w:szCs w:val="22"/>
        </w:rPr>
        <w:t>The Senior Trial Manager (STM) will work with the CT leadership team to oversee and review existing processes and pathways with the intent to develop quality templates and streamlined pathways for clinical trial governance.</w:t>
      </w:r>
    </w:p>
    <w:p w14:paraId="33831987" w14:textId="77777777" w:rsidR="000D6C24" w:rsidRPr="000D6C24" w:rsidRDefault="000D6C24" w:rsidP="000D6C24">
      <w:pPr>
        <w:jc w:val="both"/>
        <w:rPr>
          <w:rFonts w:ascii="Arial" w:hAnsi="Arial" w:cs="Arial"/>
          <w:sz w:val="22"/>
          <w:szCs w:val="22"/>
        </w:rPr>
      </w:pPr>
    </w:p>
    <w:p w14:paraId="0466B161" w14:textId="33916455" w:rsidR="000D6C24" w:rsidRPr="000D6C24" w:rsidRDefault="000D6C24" w:rsidP="000D6C24">
      <w:pPr>
        <w:jc w:val="both"/>
        <w:rPr>
          <w:rFonts w:ascii="Arial" w:hAnsi="Arial" w:cs="Arial"/>
          <w:sz w:val="22"/>
          <w:szCs w:val="22"/>
        </w:rPr>
      </w:pPr>
      <w:r w:rsidRPr="000D6C24">
        <w:rPr>
          <w:rFonts w:ascii="Arial" w:hAnsi="Arial" w:cs="Arial"/>
          <w:sz w:val="22"/>
          <w:szCs w:val="22"/>
        </w:rPr>
        <w:t xml:space="preserve">This role will be multifaceted and suitable for an individual experienced from a large university </w:t>
      </w:r>
      <w:r w:rsidR="004537A4" w:rsidRPr="000D6C24">
        <w:rPr>
          <w:rFonts w:ascii="Arial" w:hAnsi="Arial" w:cs="Arial"/>
          <w:sz w:val="22"/>
          <w:szCs w:val="22"/>
        </w:rPr>
        <w:t>setting and</w:t>
      </w:r>
      <w:r w:rsidRPr="000D6C24">
        <w:rPr>
          <w:rFonts w:ascii="Arial" w:hAnsi="Arial" w:cs="Arial"/>
          <w:sz w:val="22"/>
          <w:szCs w:val="22"/>
        </w:rPr>
        <w:t xml:space="preserve"> experienced in a range of clinical trial and research designs and methods. </w:t>
      </w:r>
    </w:p>
    <w:p w14:paraId="72AF9660" w14:textId="77777777" w:rsidR="000D6C24" w:rsidRDefault="000D6C24" w:rsidP="000D6C24">
      <w:pPr>
        <w:jc w:val="both"/>
        <w:rPr>
          <w:rFonts w:ascii="Arial" w:hAnsi="Arial" w:cs="Arial"/>
          <w:sz w:val="22"/>
          <w:szCs w:val="22"/>
        </w:rPr>
      </w:pPr>
      <w:r w:rsidRPr="000D6C24">
        <w:rPr>
          <w:rFonts w:ascii="Arial" w:hAnsi="Arial" w:cs="Arial"/>
          <w:sz w:val="22"/>
          <w:szCs w:val="22"/>
        </w:rPr>
        <w:t xml:space="preserve">Experience with REDCAP will also be essential as this will be the ‘in house’ platform of choice for data management.  </w:t>
      </w:r>
    </w:p>
    <w:p w14:paraId="3E2D5BB3" w14:textId="77777777" w:rsidR="000D6C24" w:rsidRPr="000D6C24" w:rsidRDefault="000D6C24" w:rsidP="000D6C24">
      <w:pPr>
        <w:jc w:val="both"/>
        <w:rPr>
          <w:rFonts w:ascii="Arial" w:hAnsi="Arial" w:cs="Arial"/>
          <w:sz w:val="22"/>
          <w:szCs w:val="22"/>
        </w:rPr>
      </w:pPr>
    </w:p>
    <w:p w14:paraId="5528CD4C" w14:textId="77777777" w:rsidR="000D6C24" w:rsidRPr="000D6C24" w:rsidRDefault="000D6C24" w:rsidP="000D6C24">
      <w:pPr>
        <w:jc w:val="both"/>
        <w:rPr>
          <w:rFonts w:ascii="Arial" w:hAnsi="Arial" w:cs="Arial"/>
          <w:sz w:val="22"/>
          <w:szCs w:val="22"/>
        </w:rPr>
      </w:pPr>
      <w:r w:rsidRPr="000D6C24">
        <w:rPr>
          <w:rFonts w:ascii="Arial" w:hAnsi="Arial" w:cs="Arial"/>
          <w:sz w:val="22"/>
          <w:szCs w:val="22"/>
        </w:rPr>
        <w:t>The STM will have line management responsibility for Trial Coordinators (TC) and Data Managers (DM) within UEL. They will be expected to ensure that all members of his/her team are appropriately trained, supported and empowered to carry out their roles effectively. The STM must also ensure systems are in place to monitor the work of the team and the conduct of their trials so that problems are identified and can be dealt with at the earliest opportunity.</w:t>
      </w:r>
    </w:p>
    <w:p w14:paraId="1958B028" w14:textId="77777777" w:rsidR="000D6C24" w:rsidRDefault="000D6C24" w:rsidP="000D6C24">
      <w:pPr>
        <w:jc w:val="both"/>
        <w:rPr>
          <w:rFonts w:ascii="Arial" w:hAnsi="Arial" w:cs="Arial"/>
          <w:sz w:val="22"/>
          <w:szCs w:val="22"/>
        </w:rPr>
      </w:pPr>
      <w:r w:rsidRPr="000D6C24">
        <w:rPr>
          <w:rFonts w:ascii="Arial" w:hAnsi="Arial" w:cs="Arial"/>
          <w:sz w:val="22"/>
          <w:szCs w:val="22"/>
        </w:rPr>
        <w:t>The STM works closely with the UEL School research leads to develop new trials, deal with issues in ongoing trials, prioritise and manage the workload of the team, and to continuously assess the working practices of the team to inform changes to improve communication, efficiency and quality.</w:t>
      </w:r>
    </w:p>
    <w:p w14:paraId="10C54FFC" w14:textId="77777777" w:rsidR="000D6C24" w:rsidRPr="000D6C24" w:rsidRDefault="000D6C24" w:rsidP="000D6C24">
      <w:pPr>
        <w:jc w:val="both"/>
        <w:rPr>
          <w:rFonts w:ascii="Arial" w:hAnsi="Arial" w:cs="Arial"/>
          <w:sz w:val="22"/>
          <w:szCs w:val="22"/>
        </w:rPr>
      </w:pPr>
    </w:p>
    <w:p w14:paraId="7A6AB64F" w14:textId="42D1E843" w:rsidR="000D6C24" w:rsidRPr="000D6C24" w:rsidRDefault="000D6C24" w:rsidP="000D6C24">
      <w:pPr>
        <w:jc w:val="both"/>
        <w:rPr>
          <w:rFonts w:ascii="Arial" w:hAnsi="Arial" w:cs="Arial"/>
          <w:sz w:val="22"/>
          <w:szCs w:val="22"/>
        </w:rPr>
      </w:pPr>
      <w:r w:rsidRPr="000D6C24">
        <w:rPr>
          <w:rFonts w:ascii="Arial" w:hAnsi="Arial" w:cs="Arial"/>
          <w:sz w:val="22"/>
          <w:szCs w:val="22"/>
        </w:rPr>
        <w:t xml:space="preserve">This is a high-level post, and candidates must already have acquired considerable years of experience in conducting and managing research at a university and running clinical trials. </w:t>
      </w:r>
    </w:p>
    <w:p w14:paraId="62175483" w14:textId="77777777" w:rsidR="007007EB" w:rsidRPr="007007EB" w:rsidRDefault="007007EB" w:rsidP="007007EB">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t>KEY DUTIES AND RESPONSIBILITIES</w:t>
      </w:r>
    </w:p>
    <w:p w14:paraId="32E84078" w14:textId="77777777" w:rsidR="007007EB" w:rsidRDefault="007007EB" w:rsidP="007007EB">
      <w:pPr>
        <w:jc w:val="both"/>
        <w:rPr>
          <w:rFonts w:ascii="Arial" w:hAnsi="Arial" w:cs="Arial"/>
          <w:bCs/>
          <w:sz w:val="22"/>
          <w:szCs w:val="22"/>
        </w:rPr>
      </w:pPr>
    </w:p>
    <w:p w14:paraId="421E3D5C" w14:textId="77777777" w:rsidR="00912250" w:rsidRPr="00912250" w:rsidRDefault="00912250" w:rsidP="00912250">
      <w:pPr>
        <w:jc w:val="both"/>
        <w:rPr>
          <w:rFonts w:ascii="Arial" w:hAnsi="Arial" w:cs="Arial"/>
          <w:b/>
          <w:bCs/>
          <w:i/>
          <w:sz w:val="22"/>
          <w:szCs w:val="22"/>
        </w:rPr>
      </w:pPr>
      <w:r w:rsidRPr="00912250">
        <w:rPr>
          <w:rFonts w:ascii="Arial" w:hAnsi="Arial" w:cs="Arial"/>
          <w:b/>
          <w:bCs/>
          <w:i/>
          <w:sz w:val="22"/>
          <w:szCs w:val="22"/>
        </w:rPr>
        <w:t>Trial related responsibilities and duties:</w:t>
      </w:r>
    </w:p>
    <w:p w14:paraId="1D24D5C7" w14:textId="77777777" w:rsidR="00912250" w:rsidRDefault="00912250" w:rsidP="00912250">
      <w:pPr>
        <w:jc w:val="both"/>
        <w:rPr>
          <w:rFonts w:ascii="Arial" w:hAnsi="Arial" w:cs="Arial"/>
          <w:bCs/>
          <w:sz w:val="22"/>
          <w:szCs w:val="22"/>
        </w:rPr>
      </w:pPr>
      <w:r w:rsidRPr="00912250">
        <w:rPr>
          <w:rFonts w:ascii="Arial" w:hAnsi="Arial" w:cs="Arial"/>
          <w:bCs/>
          <w:sz w:val="22"/>
          <w:szCs w:val="22"/>
        </w:rPr>
        <w:t xml:space="preserve">The STM takes primary responsibility for set up and conduct of research at UEL. They will also help develop protocols and pathways for audit and research; from inception to monitoring, data lock and close down.  </w:t>
      </w:r>
    </w:p>
    <w:p w14:paraId="728B8E7C" w14:textId="77777777" w:rsidR="00912250" w:rsidRPr="00912250" w:rsidRDefault="00912250" w:rsidP="00912250">
      <w:pPr>
        <w:jc w:val="both"/>
        <w:rPr>
          <w:rFonts w:ascii="Arial" w:hAnsi="Arial" w:cs="Arial"/>
          <w:bCs/>
          <w:sz w:val="22"/>
          <w:szCs w:val="22"/>
        </w:rPr>
      </w:pPr>
    </w:p>
    <w:p w14:paraId="292A0797" w14:textId="77777777" w:rsidR="00912250" w:rsidRDefault="00912250" w:rsidP="00912250">
      <w:pPr>
        <w:jc w:val="both"/>
        <w:rPr>
          <w:rFonts w:ascii="Arial" w:hAnsi="Arial" w:cs="Arial"/>
          <w:bCs/>
          <w:sz w:val="22"/>
          <w:szCs w:val="22"/>
        </w:rPr>
      </w:pPr>
      <w:r w:rsidRPr="00912250">
        <w:rPr>
          <w:rFonts w:ascii="Arial" w:hAnsi="Arial" w:cs="Arial"/>
          <w:bCs/>
          <w:sz w:val="22"/>
          <w:szCs w:val="22"/>
        </w:rPr>
        <w:t xml:space="preserve">The STM will be the ‘interface’ between researchers and the established ethics and governance team. </w:t>
      </w:r>
    </w:p>
    <w:p w14:paraId="0B6A1237" w14:textId="77777777" w:rsidR="00912250" w:rsidRPr="00912250" w:rsidRDefault="00912250" w:rsidP="00912250">
      <w:pPr>
        <w:jc w:val="both"/>
        <w:rPr>
          <w:rFonts w:ascii="Arial" w:hAnsi="Arial" w:cs="Arial"/>
          <w:bCs/>
          <w:sz w:val="22"/>
          <w:szCs w:val="22"/>
        </w:rPr>
      </w:pPr>
    </w:p>
    <w:p w14:paraId="4C71EC98" w14:textId="41BE816B" w:rsidR="00912250" w:rsidRDefault="00912250" w:rsidP="00912250">
      <w:pPr>
        <w:jc w:val="both"/>
        <w:rPr>
          <w:rFonts w:ascii="Arial" w:hAnsi="Arial" w:cs="Arial"/>
          <w:bCs/>
          <w:sz w:val="22"/>
          <w:szCs w:val="22"/>
        </w:rPr>
      </w:pPr>
      <w:r w:rsidRPr="00912250">
        <w:rPr>
          <w:rFonts w:ascii="Arial" w:hAnsi="Arial" w:cs="Arial"/>
          <w:bCs/>
          <w:sz w:val="22"/>
          <w:szCs w:val="22"/>
        </w:rPr>
        <w:t xml:space="preserve">The STM will carry out the following duties or may delegate and oversee their conduct to other members of the team as appropriate. </w:t>
      </w:r>
    </w:p>
    <w:p w14:paraId="1A0B73C5" w14:textId="77777777" w:rsidR="00912250" w:rsidRPr="00912250" w:rsidRDefault="00912250" w:rsidP="00912250">
      <w:pPr>
        <w:jc w:val="both"/>
        <w:rPr>
          <w:rFonts w:ascii="Arial" w:hAnsi="Arial" w:cs="Arial"/>
          <w:bCs/>
          <w:sz w:val="22"/>
          <w:szCs w:val="22"/>
        </w:rPr>
      </w:pPr>
    </w:p>
    <w:p w14:paraId="498E5AA9" w14:textId="77777777" w:rsidR="00912250" w:rsidRPr="00912250" w:rsidRDefault="00912250" w:rsidP="00912250">
      <w:pPr>
        <w:jc w:val="both"/>
        <w:rPr>
          <w:rFonts w:ascii="Arial" w:hAnsi="Arial" w:cs="Arial"/>
          <w:bCs/>
          <w:sz w:val="22"/>
          <w:szCs w:val="22"/>
        </w:rPr>
      </w:pPr>
      <w:r w:rsidRPr="00912250">
        <w:rPr>
          <w:rFonts w:ascii="Arial" w:hAnsi="Arial" w:cs="Arial"/>
          <w:bCs/>
          <w:sz w:val="22"/>
          <w:szCs w:val="22"/>
        </w:rPr>
        <w:t>Research Development</w:t>
      </w:r>
    </w:p>
    <w:p w14:paraId="7538DE42"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 xml:space="preserve">Supporting the development of protocols for research, </w:t>
      </w:r>
      <w:proofErr w:type="spellStart"/>
      <w:r w:rsidRPr="00912250">
        <w:rPr>
          <w:rFonts w:ascii="Arial" w:hAnsi="Arial" w:cs="Arial"/>
          <w:bCs/>
          <w:sz w:val="22"/>
          <w:szCs w:val="22"/>
        </w:rPr>
        <w:t>clincal</w:t>
      </w:r>
      <w:proofErr w:type="spellEnd"/>
      <w:r w:rsidRPr="00912250">
        <w:rPr>
          <w:rFonts w:ascii="Arial" w:hAnsi="Arial" w:cs="Arial"/>
          <w:bCs/>
          <w:sz w:val="22"/>
          <w:szCs w:val="22"/>
        </w:rPr>
        <w:t xml:space="preserve"> trials or audit.</w:t>
      </w:r>
    </w:p>
    <w:p w14:paraId="21B37427"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Support the CTU meeting with researchers and students to assist them with the appropriate logistical design of their studies.</w:t>
      </w:r>
    </w:p>
    <w:p w14:paraId="7C7BBE7A"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Developing case report forms in collaboration with the trial CI and statistician, ensuring that relevance and constraints of each field are assessed and documented as appropriate.</w:t>
      </w:r>
    </w:p>
    <w:p w14:paraId="32474502"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Preparing costings for trials, taking account of CTU costs, Research A costs, costs associated with sample collection and analysis, and any applicable fees.</w:t>
      </w:r>
    </w:p>
    <w:p w14:paraId="732F2CC6"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Coordinating grant applications with the clinical research leaders</w:t>
      </w:r>
    </w:p>
    <w:p w14:paraId="73D599F8"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 xml:space="preserve">Support database design and management including </w:t>
      </w:r>
      <w:proofErr w:type="spellStart"/>
      <w:r w:rsidRPr="00912250">
        <w:rPr>
          <w:rFonts w:ascii="Arial" w:hAnsi="Arial" w:cs="Arial"/>
          <w:bCs/>
          <w:sz w:val="22"/>
          <w:szCs w:val="22"/>
        </w:rPr>
        <w:t>RedCAP</w:t>
      </w:r>
      <w:proofErr w:type="spellEnd"/>
      <w:r w:rsidRPr="00912250">
        <w:rPr>
          <w:rFonts w:ascii="Arial" w:hAnsi="Arial" w:cs="Arial"/>
          <w:bCs/>
          <w:sz w:val="22"/>
          <w:szCs w:val="22"/>
        </w:rPr>
        <w:t xml:space="preserve"> management (pending appointment of a data manager in time).</w:t>
      </w:r>
    </w:p>
    <w:p w14:paraId="6480AA9D"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Coordinating the submission of all regulatory requirements including all ethics and governance applications.</w:t>
      </w:r>
    </w:p>
    <w:p w14:paraId="371E3C0D" w14:textId="77777777" w:rsid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Preparing contracts from CTU templates including clinical trial site agreements and laboratory agreements.</w:t>
      </w:r>
    </w:p>
    <w:p w14:paraId="11D83426" w14:textId="77777777" w:rsidR="00912250" w:rsidRPr="00912250" w:rsidRDefault="00912250" w:rsidP="00912250">
      <w:pPr>
        <w:ind w:left="720"/>
        <w:jc w:val="both"/>
        <w:rPr>
          <w:rFonts w:ascii="Arial" w:hAnsi="Arial" w:cs="Arial"/>
          <w:bCs/>
          <w:sz w:val="22"/>
          <w:szCs w:val="22"/>
        </w:rPr>
      </w:pPr>
    </w:p>
    <w:p w14:paraId="1DF29199" w14:textId="77777777" w:rsidR="00912250" w:rsidRPr="00912250" w:rsidRDefault="00912250" w:rsidP="00912250">
      <w:pPr>
        <w:jc w:val="both"/>
        <w:rPr>
          <w:rFonts w:ascii="Arial" w:hAnsi="Arial" w:cs="Arial"/>
          <w:bCs/>
          <w:sz w:val="22"/>
          <w:szCs w:val="22"/>
        </w:rPr>
      </w:pPr>
      <w:r w:rsidRPr="00912250">
        <w:rPr>
          <w:rFonts w:ascii="Arial" w:hAnsi="Arial" w:cs="Arial"/>
          <w:bCs/>
          <w:sz w:val="22"/>
          <w:szCs w:val="22"/>
        </w:rPr>
        <w:t>Research Management</w:t>
      </w:r>
    </w:p>
    <w:p w14:paraId="7DC84A02"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Organising Trial Management Group meetings, ensuring accurate minutes are recorded and disseminated within stipulated timelines after the meetings, and ensuring that all decisions are implemented following the meetings.</w:t>
      </w:r>
    </w:p>
    <w:p w14:paraId="07CC2E1C"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Working with the CTU, other collaborators (e.g. pharmaceutical companies) and relevant CTU staff to contribute to writing trial protocols.</w:t>
      </w:r>
    </w:p>
    <w:p w14:paraId="3F11938E"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Carrying out a risk assessment for each new trial and ensuring that these are updated as required during the conduct of the trial.</w:t>
      </w:r>
    </w:p>
    <w:p w14:paraId="20568EF2"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Preparing the monitoring plan for each new trial and ensuring adherence to this.</w:t>
      </w:r>
    </w:p>
    <w:p w14:paraId="33B6A405"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Carrying out on-site monitoring visits, especially “for-cause” visits, and providing monitoring training to TCs.</w:t>
      </w:r>
    </w:p>
    <w:p w14:paraId="00BF1FF3"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Assisting with the establishment and operationalisation of biospecimen management related to clinical trial conduct.</w:t>
      </w:r>
    </w:p>
    <w:p w14:paraId="3F394F5F"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Ensuring all internal Trial Specific Procedures are in place and correct.</w:t>
      </w:r>
    </w:p>
    <w:p w14:paraId="14A6BBCB"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Developing the registration and/or randomisation programme and trial database in collaboration with IT staff and the trial statistician.</w:t>
      </w:r>
    </w:p>
    <w:p w14:paraId="5B7F163D"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Maintaining close links with the participating site research teams (clinicians, nurses, radiographers, data managers, pharmacists, etc.).</w:t>
      </w:r>
    </w:p>
    <w:p w14:paraId="3585048B"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Visiting participating sites as necessary, to promote trials and ‘trouble-shoot’ – some travel throughout the UK can be expected (some trials may require overseas travel)</w:t>
      </w:r>
    </w:p>
    <w:p w14:paraId="4B0C0EEE"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Randomising and registering patients into trials and overseeing the process.</w:t>
      </w:r>
    </w:p>
    <w:p w14:paraId="28A59069"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lastRenderedPageBreak/>
        <w:t>Monitoring recruitment of patients to predefined targets. Where recruitment is falling behind target, support assessing the cause and implementing strategies to improve recruitment.</w:t>
      </w:r>
    </w:p>
    <w:p w14:paraId="72A1DEB6"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Ensuring that efficient operational systems are in place for timely collection, safety checking and entering of data</w:t>
      </w:r>
    </w:p>
    <w:p w14:paraId="46E9F2C3"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Ensuring data quality by:</w:t>
      </w:r>
    </w:p>
    <w:p w14:paraId="18130C6B" w14:textId="77777777" w:rsidR="00912250" w:rsidRPr="00912250" w:rsidRDefault="00912250" w:rsidP="00912250">
      <w:pPr>
        <w:numPr>
          <w:ilvl w:val="1"/>
          <w:numId w:val="18"/>
        </w:numPr>
        <w:jc w:val="both"/>
        <w:rPr>
          <w:rFonts w:ascii="Arial" w:hAnsi="Arial" w:cs="Arial"/>
          <w:bCs/>
          <w:sz w:val="22"/>
          <w:szCs w:val="22"/>
        </w:rPr>
      </w:pPr>
      <w:r w:rsidRPr="00912250">
        <w:rPr>
          <w:rFonts w:ascii="Arial" w:hAnsi="Arial" w:cs="Arial"/>
          <w:bCs/>
          <w:sz w:val="22"/>
          <w:szCs w:val="22"/>
        </w:rPr>
        <w:t>contributing to the development of a Data Management (DM) plan that is clear and contains Safety, Quality Assurance and Data Management checks that are of a nature and frequency appropriate for the nature and risk of the trial,</w:t>
      </w:r>
    </w:p>
    <w:p w14:paraId="2DD015BA" w14:textId="77777777" w:rsidR="00912250" w:rsidRPr="00912250" w:rsidRDefault="00912250" w:rsidP="00912250">
      <w:pPr>
        <w:numPr>
          <w:ilvl w:val="1"/>
          <w:numId w:val="18"/>
        </w:numPr>
        <w:jc w:val="both"/>
        <w:rPr>
          <w:rFonts w:ascii="Arial" w:hAnsi="Arial" w:cs="Arial"/>
          <w:bCs/>
          <w:sz w:val="22"/>
          <w:szCs w:val="22"/>
        </w:rPr>
      </w:pPr>
      <w:r w:rsidRPr="00912250">
        <w:rPr>
          <w:rFonts w:ascii="Arial" w:hAnsi="Arial" w:cs="Arial"/>
          <w:bCs/>
          <w:sz w:val="22"/>
          <w:szCs w:val="22"/>
        </w:rPr>
        <w:t>monitoring compliance with the DM plan,</w:t>
      </w:r>
    </w:p>
    <w:p w14:paraId="22DE4488" w14:textId="77777777" w:rsidR="00912250" w:rsidRPr="00912250" w:rsidRDefault="00912250" w:rsidP="00912250">
      <w:pPr>
        <w:numPr>
          <w:ilvl w:val="1"/>
          <w:numId w:val="18"/>
        </w:numPr>
        <w:jc w:val="both"/>
        <w:rPr>
          <w:rFonts w:ascii="Arial" w:hAnsi="Arial" w:cs="Arial"/>
          <w:bCs/>
          <w:sz w:val="22"/>
          <w:szCs w:val="22"/>
        </w:rPr>
      </w:pPr>
      <w:r w:rsidRPr="00912250">
        <w:rPr>
          <w:rFonts w:ascii="Arial" w:hAnsi="Arial" w:cs="Arial"/>
          <w:bCs/>
          <w:sz w:val="22"/>
          <w:szCs w:val="22"/>
        </w:rPr>
        <w:t>dealing with data quality issues by retraining staff, modifying the DM plan, or other means as required.</w:t>
      </w:r>
    </w:p>
    <w:p w14:paraId="43F7E594"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Motivating the trial team to ensure deadlines are met and regulatory compliance maintained.</w:t>
      </w:r>
    </w:p>
    <w:p w14:paraId="182F463F" w14:textId="77777777" w:rsidR="00912250" w:rsidRPr="00912250" w:rsidRDefault="00912250" w:rsidP="00912250">
      <w:pPr>
        <w:numPr>
          <w:ilvl w:val="1"/>
          <w:numId w:val="18"/>
        </w:numPr>
        <w:jc w:val="both"/>
        <w:rPr>
          <w:rFonts w:ascii="Arial" w:hAnsi="Arial" w:cs="Arial"/>
          <w:bCs/>
          <w:sz w:val="22"/>
          <w:szCs w:val="22"/>
        </w:rPr>
      </w:pPr>
    </w:p>
    <w:p w14:paraId="68A68C71" w14:textId="77777777" w:rsidR="00912250" w:rsidRPr="00912250" w:rsidRDefault="00912250" w:rsidP="00912250">
      <w:pPr>
        <w:jc w:val="both"/>
        <w:rPr>
          <w:rFonts w:ascii="Arial" w:hAnsi="Arial" w:cs="Arial"/>
          <w:bCs/>
          <w:sz w:val="22"/>
          <w:szCs w:val="22"/>
        </w:rPr>
      </w:pPr>
      <w:r w:rsidRPr="00912250">
        <w:rPr>
          <w:rFonts w:ascii="Arial" w:hAnsi="Arial" w:cs="Arial"/>
          <w:bCs/>
          <w:sz w:val="22"/>
          <w:szCs w:val="22"/>
        </w:rPr>
        <w:t xml:space="preserve">Monitoring and Reporting </w:t>
      </w:r>
    </w:p>
    <w:p w14:paraId="5866B5AC" w14:textId="3E6798CB"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Reviewing Serious Adverse Event and Development Safety Update Reports and providing advice and guidance to TCs in dealing with these.</w:t>
      </w:r>
    </w:p>
    <w:p w14:paraId="77547387"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Producing regular progress reports for all relevant bodies and committees.</w:t>
      </w:r>
    </w:p>
    <w:p w14:paraId="7DE0FF65"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Preparing ad hoc reports regarding the trial progress or conduct as required.</w:t>
      </w:r>
    </w:p>
    <w:p w14:paraId="3BB2C18C" w14:textId="77777777" w:rsidR="00912250" w:rsidRPr="00912250" w:rsidRDefault="00912250" w:rsidP="00912250">
      <w:pPr>
        <w:numPr>
          <w:ilvl w:val="0"/>
          <w:numId w:val="18"/>
        </w:numPr>
        <w:jc w:val="both"/>
        <w:rPr>
          <w:rFonts w:ascii="Arial" w:hAnsi="Arial" w:cs="Arial"/>
          <w:bCs/>
          <w:sz w:val="22"/>
          <w:szCs w:val="22"/>
        </w:rPr>
      </w:pPr>
      <w:r w:rsidRPr="00912250">
        <w:rPr>
          <w:rFonts w:ascii="Arial" w:hAnsi="Arial" w:cs="Arial"/>
          <w:bCs/>
          <w:sz w:val="22"/>
          <w:szCs w:val="22"/>
        </w:rPr>
        <w:t>Collaborating with the trial statistician and TMG to prepare the database for analyses, including interim and final analyses.</w:t>
      </w:r>
    </w:p>
    <w:p w14:paraId="53B7FB70" w14:textId="77777777" w:rsidR="00912250" w:rsidRPr="00912250" w:rsidRDefault="00912250" w:rsidP="00912250">
      <w:pPr>
        <w:jc w:val="both"/>
        <w:rPr>
          <w:rFonts w:ascii="Arial" w:hAnsi="Arial" w:cs="Arial"/>
          <w:bCs/>
          <w:sz w:val="22"/>
          <w:szCs w:val="22"/>
        </w:rPr>
      </w:pPr>
    </w:p>
    <w:p w14:paraId="74E28674" w14:textId="37B996EC" w:rsidR="00912250" w:rsidRPr="00912250" w:rsidRDefault="00912250" w:rsidP="00912250">
      <w:pPr>
        <w:jc w:val="both"/>
        <w:rPr>
          <w:rFonts w:ascii="Arial" w:hAnsi="Arial" w:cs="Arial"/>
          <w:b/>
          <w:bCs/>
          <w:i/>
          <w:sz w:val="22"/>
          <w:szCs w:val="22"/>
        </w:rPr>
      </w:pPr>
      <w:r w:rsidRPr="00912250">
        <w:rPr>
          <w:rFonts w:ascii="Arial" w:hAnsi="Arial" w:cs="Arial"/>
          <w:b/>
          <w:bCs/>
          <w:i/>
          <w:sz w:val="22"/>
          <w:szCs w:val="22"/>
        </w:rPr>
        <w:t>General responsibilities and duties:</w:t>
      </w:r>
    </w:p>
    <w:p w14:paraId="314D04CE" w14:textId="77777777" w:rsidR="00912250" w:rsidRDefault="00912250" w:rsidP="00912250">
      <w:pPr>
        <w:jc w:val="both"/>
        <w:rPr>
          <w:rFonts w:ascii="Arial" w:hAnsi="Arial" w:cs="Arial"/>
          <w:bCs/>
          <w:sz w:val="22"/>
          <w:szCs w:val="22"/>
        </w:rPr>
      </w:pPr>
      <w:r w:rsidRPr="00912250">
        <w:rPr>
          <w:rFonts w:ascii="Arial" w:hAnsi="Arial" w:cs="Arial"/>
          <w:bCs/>
          <w:sz w:val="22"/>
          <w:szCs w:val="22"/>
        </w:rPr>
        <w:t xml:space="preserve">The following duties are carried out by the STM, with senior CTU staff, collaborating clinicians or through his/her supervision of the trial team. </w:t>
      </w:r>
    </w:p>
    <w:p w14:paraId="3F7D21D9" w14:textId="77777777" w:rsidR="00912250" w:rsidRPr="00912250" w:rsidRDefault="00912250" w:rsidP="00912250">
      <w:pPr>
        <w:jc w:val="both"/>
        <w:rPr>
          <w:rFonts w:ascii="Arial" w:hAnsi="Arial" w:cs="Arial"/>
          <w:bCs/>
          <w:sz w:val="22"/>
          <w:szCs w:val="22"/>
        </w:rPr>
      </w:pPr>
    </w:p>
    <w:p w14:paraId="72BE25A1" w14:textId="77777777" w:rsidR="00912250" w:rsidRPr="00912250" w:rsidRDefault="00912250" w:rsidP="00912250">
      <w:pPr>
        <w:numPr>
          <w:ilvl w:val="0"/>
          <w:numId w:val="19"/>
        </w:numPr>
        <w:jc w:val="both"/>
        <w:rPr>
          <w:rFonts w:ascii="Arial" w:hAnsi="Arial" w:cs="Arial"/>
          <w:bCs/>
          <w:sz w:val="22"/>
          <w:szCs w:val="22"/>
        </w:rPr>
      </w:pPr>
      <w:r w:rsidRPr="00912250">
        <w:rPr>
          <w:rFonts w:ascii="Arial" w:hAnsi="Arial" w:cs="Arial"/>
          <w:bCs/>
          <w:sz w:val="22"/>
          <w:szCs w:val="22"/>
        </w:rPr>
        <w:t xml:space="preserve">The development and review of audit and research protocols and templates. </w:t>
      </w:r>
    </w:p>
    <w:p w14:paraId="03B686AE" w14:textId="77777777" w:rsidR="00912250" w:rsidRPr="00912250" w:rsidRDefault="00912250" w:rsidP="00912250">
      <w:pPr>
        <w:numPr>
          <w:ilvl w:val="0"/>
          <w:numId w:val="19"/>
        </w:numPr>
        <w:jc w:val="both"/>
        <w:rPr>
          <w:rFonts w:ascii="Arial" w:hAnsi="Arial" w:cs="Arial"/>
          <w:bCs/>
          <w:sz w:val="22"/>
          <w:szCs w:val="22"/>
        </w:rPr>
      </w:pPr>
      <w:r w:rsidRPr="00912250">
        <w:rPr>
          <w:rFonts w:ascii="Arial" w:hAnsi="Arial" w:cs="Arial"/>
          <w:bCs/>
          <w:sz w:val="22"/>
          <w:szCs w:val="22"/>
        </w:rPr>
        <w:t>The development and review of CTU Standard Operating Procedures (SOPs).</w:t>
      </w:r>
    </w:p>
    <w:p w14:paraId="0C5977FD" w14:textId="77777777" w:rsidR="00912250" w:rsidRPr="00912250" w:rsidRDefault="00912250" w:rsidP="00912250">
      <w:pPr>
        <w:numPr>
          <w:ilvl w:val="0"/>
          <w:numId w:val="19"/>
        </w:numPr>
        <w:jc w:val="both"/>
        <w:rPr>
          <w:rFonts w:ascii="Arial" w:hAnsi="Arial" w:cs="Arial"/>
          <w:bCs/>
          <w:sz w:val="22"/>
          <w:szCs w:val="22"/>
        </w:rPr>
      </w:pPr>
      <w:r w:rsidRPr="00912250">
        <w:rPr>
          <w:rFonts w:ascii="Arial" w:hAnsi="Arial" w:cs="Arial"/>
          <w:bCs/>
          <w:sz w:val="22"/>
          <w:szCs w:val="22"/>
        </w:rPr>
        <w:t>Line managing TCs and DMs, including conducting probation reviews and annual appraisals, and dealing with performance issues and sickness absence.</w:t>
      </w:r>
    </w:p>
    <w:p w14:paraId="5F5CCFEB" w14:textId="77777777" w:rsidR="00912250" w:rsidRPr="00912250" w:rsidRDefault="00912250" w:rsidP="00912250">
      <w:pPr>
        <w:numPr>
          <w:ilvl w:val="0"/>
          <w:numId w:val="19"/>
        </w:numPr>
        <w:jc w:val="both"/>
        <w:rPr>
          <w:rFonts w:ascii="Arial" w:hAnsi="Arial" w:cs="Arial"/>
          <w:bCs/>
          <w:sz w:val="22"/>
          <w:szCs w:val="22"/>
        </w:rPr>
      </w:pPr>
      <w:r w:rsidRPr="00912250">
        <w:rPr>
          <w:rFonts w:ascii="Arial" w:hAnsi="Arial" w:cs="Arial"/>
          <w:bCs/>
          <w:sz w:val="22"/>
          <w:szCs w:val="22"/>
        </w:rPr>
        <w:t>Contributing to the induction and continuous development of skills and knowledge of other staff within the department through training.</w:t>
      </w:r>
    </w:p>
    <w:p w14:paraId="06A14E41" w14:textId="77777777" w:rsidR="00912250" w:rsidRPr="00912250" w:rsidRDefault="00912250" w:rsidP="00912250">
      <w:pPr>
        <w:numPr>
          <w:ilvl w:val="0"/>
          <w:numId w:val="19"/>
        </w:numPr>
        <w:jc w:val="both"/>
        <w:rPr>
          <w:rFonts w:ascii="Arial" w:hAnsi="Arial" w:cs="Arial"/>
          <w:bCs/>
          <w:sz w:val="22"/>
          <w:szCs w:val="22"/>
        </w:rPr>
      </w:pPr>
      <w:r w:rsidRPr="00912250">
        <w:rPr>
          <w:rFonts w:ascii="Arial" w:hAnsi="Arial" w:cs="Arial"/>
          <w:bCs/>
          <w:sz w:val="22"/>
          <w:szCs w:val="22"/>
        </w:rPr>
        <w:t>Build good knowledge and understanding of the research and audit department SOPs and ensuring that all trial team members act in compliance with these.</w:t>
      </w:r>
    </w:p>
    <w:p w14:paraId="7543CBF5" w14:textId="77777777" w:rsidR="00912250" w:rsidRPr="00912250" w:rsidRDefault="00912250" w:rsidP="00912250">
      <w:pPr>
        <w:numPr>
          <w:ilvl w:val="0"/>
          <w:numId w:val="19"/>
        </w:numPr>
        <w:jc w:val="both"/>
        <w:rPr>
          <w:rFonts w:ascii="Arial" w:hAnsi="Arial" w:cs="Arial"/>
          <w:bCs/>
          <w:sz w:val="22"/>
          <w:szCs w:val="22"/>
        </w:rPr>
      </w:pPr>
      <w:r w:rsidRPr="00912250">
        <w:rPr>
          <w:rFonts w:ascii="Arial" w:hAnsi="Arial" w:cs="Arial"/>
          <w:bCs/>
          <w:sz w:val="22"/>
          <w:szCs w:val="22"/>
        </w:rPr>
        <w:t>Engaging in departmental research activities (e.g. organising seminars, coordinating trial update sessions).</w:t>
      </w:r>
    </w:p>
    <w:p w14:paraId="44F4669F" w14:textId="77777777" w:rsidR="00912250" w:rsidRPr="00912250" w:rsidRDefault="00912250" w:rsidP="00912250">
      <w:pPr>
        <w:numPr>
          <w:ilvl w:val="0"/>
          <w:numId w:val="19"/>
        </w:numPr>
        <w:jc w:val="both"/>
        <w:rPr>
          <w:rFonts w:ascii="Arial" w:hAnsi="Arial" w:cs="Arial"/>
          <w:bCs/>
          <w:sz w:val="22"/>
          <w:szCs w:val="22"/>
        </w:rPr>
      </w:pPr>
      <w:r w:rsidRPr="00912250">
        <w:rPr>
          <w:rFonts w:ascii="Arial" w:hAnsi="Arial" w:cs="Arial"/>
          <w:bCs/>
          <w:sz w:val="22"/>
          <w:szCs w:val="22"/>
        </w:rPr>
        <w:t>Engaging in teaching activities appropriate to the expertise of the STM, including training open to UEL and/or external people.</w:t>
      </w:r>
    </w:p>
    <w:p w14:paraId="6F11BBE6" w14:textId="77777777" w:rsidR="00912250" w:rsidRPr="00912250" w:rsidRDefault="00912250" w:rsidP="00912250">
      <w:pPr>
        <w:numPr>
          <w:ilvl w:val="0"/>
          <w:numId w:val="19"/>
        </w:numPr>
        <w:jc w:val="both"/>
        <w:rPr>
          <w:rFonts w:ascii="Arial" w:hAnsi="Arial" w:cs="Arial"/>
          <w:bCs/>
          <w:sz w:val="22"/>
          <w:szCs w:val="22"/>
        </w:rPr>
      </w:pPr>
      <w:r w:rsidRPr="00912250">
        <w:rPr>
          <w:rFonts w:ascii="Arial" w:hAnsi="Arial" w:cs="Arial"/>
          <w:bCs/>
          <w:sz w:val="22"/>
          <w:szCs w:val="22"/>
        </w:rPr>
        <w:t xml:space="preserve">Contributing to developments within the CTU, such as new IT systems or new ways of working. </w:t>
      </w:r>
    </w:p>
    <w:p w14:paraId="1662541A" w14:textId="77777777" w:rsidR="00912250" w:rsidRPr="00912250" w:rsidRDefault="00912250" w:rsidP="00912250">
      <w:pPr>
        <w:numPr>
          <w:ilvl w:val="0"/>
          <w:numId w:val="19"/>
        </w:numPr>
        <w:jc w:val="both"/>
        <w:rPr>
          <w:rFonts w:ascii="Arial" w:hAnsi="Arial" w:cs="Arial"/>
          <w:bCs/>
          <w:sz w:val="22"/>
          <w:szCs w:val="22"/>
        </w:rPr>
      </w:pPr>
      <w:r w:rsidRPr="00912250">
        <w:rPr>
          <w:rFonts w:ascii="Arial" w:hAnsi="Arial" w:cs="Arial"/>
          <w:bCs/>
          <w:sz w:val="22"/>
          <w:szCs w:val="22"/>
        </w:rPr>
        <w:t>Taking responsibility for his/her own personal and professional development by:</w:t>
      </w:r>
    </w:p>
    <w:p w14:paraId="55413280" w14:textId="77777777" w:rsidR="00912250" w:rsidRPr="00912250" w:rsidRDefault="00912250" w:rsidP="00912250">
      <w:pPr>
        <w:numPr>
          <w:ilvl w:val="0"/>
          <w:numId w:val="19"/>
        </w:numPr>
        <w:jc w:val="both"/>
        <w:rPr>
          <w:rFonts w:ascii="Arial" w:hAnsi="Arial" w:cs="Arial"/>
          <w:bCs/>
          <w:sz w:val="22"/>
          <w:szCs w:val="22"/>
        </w:rPr>
      </w:pPr>
      <w:r w:rsidRPr="00912250">
        <w:rPr>
          <w:rFonts w:ascii="Arial" w:hAnsi="Arial" w:cs="Arial"/>
          <w:bCs/>
          <w:sz w:val="22"/>
          <w:szCs w:val="22"/>
        </w:rPr>
        <w:t>Attending scientific meetings and training,</w:t>
      </w:r>
    </w:p>
    <w:p w14:paraId="413B3629" w14:textId="77777777" w:rsidR="00912250" w:rsidRPr="00912250" w:rsidRDefault="00912250" w:rsidP="00912250">
      <w:pPr>
        <w:numPr>
          <w:ilvl w:val="0"/>
          <w:numId w:val="19"/>
        </w:numPr>
        <w:jc w:val="both"/>
        <w:rPr>
          <w:rFonts w:ascii="Arial" w:hAnsi="Arial" w:cs="Arial"/>
          <w:bCs/>
          <w:sz w:val="22"/>
          <w:szCs w:val="22"/>
        </w:rPr>
      </w:pPr>
      <w:r w:rsidRPr="00912250">
        <w:rPr>
          <w:rFonts w:ascii="Arial" w:hAnsi="Arial" w:cs="Arial"/>
          <w:bCs/>
          <w:sz w:val="22"/>
          <w:szCs w:val="22"/>
        </w:rPr>
        <w:t>Attending other courses as appropriate to develop management, IT and other skills relevant to the role.</w:t>
      </w:r>
    </w:p>
    <w:p w14:paraId="17999EAF" w14:textId="77777777" w:rsidR="00912250" w:rsidRDefault="00912250" w:rsidP="00912250">
      <w:pPr>
        <w:numPr>
          <w:ilvl w:val="0"/>
          <w:numId w:val="19"/>
        </w:numPr>
        <w:jc w:val="both"/>
        <w:rPr>
          <w:rFonts w:ascii="Arial" w:hAnsi="Arial" w:cs="Arial"/>
          <w:bCs/>
          <w:sz w:val="22"/>
          <w:szCs w:val="22"/>
        </w:rPr>
      </w:pPr>
      <w:r w:rsidRPr="00912250">
        <w:rPr>
          <w:rFonts w:ascii="Arial" w:hAnsi="Arial" w:cs="Arial"/>
          <w:bCs/>
          <w:sz w:val="22"/>
          <w:szCs w:val="22"/>
        </w:rPr>
        <w:t>Recruiting staff.</w:t>
      </w:r>
    </w:p>
    <w:p w14:paraId="5238180E" w14:textId="77777777" w:rsidR="00912250" w:rsidRPr="00912250" w:rsidRDefault="00912250" w:rsidP="00912250">
      <w:pPr>
        <w:ind w:left="720"/>
        <w:jc w:val="both"/>
        <w:rPr>
          <w:rFonts w:ascii="Arial" w:hAnsi="Arial" w:cs="Arial"/>
          <w:bCs/>
          <w:sz w:val="22"/>
          <w:szCs w:val="22"/>
        </w:rPr>
      </w:pPr>
    </w:p>
    <w:p w14:paraId="7B69669A" w14:textId="1436DEAE" w:rsidR="00912250" w:rsidRDefault="00912250" w:rsidP="00912250">
      <w:pPr>
        <w:jc w:val="both"/>
        <w:rPr>
          <w:rFonts w:ascii="Arial" w:hAnsi="Arial" w:cs="Arial"/>
          <w:bCs/>
          <w:sz w:val="22"/>
          <w:szCs w:val="22"/>
        </w:rPr>
      </w:pPr>
      <w:r w:rsidRPr="00912250">
        <w:rPr>
          <w:rFonts w:ascii="Arial" w:hAnsi="Arial" w:cs="Arial"/>
          <w:bCs/>
          <w:sz w:val="22"/>
          <w:szCs w:val="22"/>
        </w:rPr>
        <w:t>In addition, the post holder will be expected to carry out any other duties and responsibilities within the scope, spirit and purpose of the post and it’s grading as requested by the line manager or the CTU</w:t>
      </w:r>
      <w:r>
        <w:rPr>
          <w:rFonts w:ascii="Arial" w:hAnsi="Arial" w:cs="Arial"/>
          <w:bCs/>
          <w:sz w:val="22"/>
          <w:szCs w:val="22"/>
        </w:rPr>
        <w:t>.</w:t>
      </w:r>
    </w:p>
    <w:p w14:paraId="7CA130AB" w14:textId="77777777" w:rsidR="00912250" w:rsidRPr="00912250" w:rsidRDefault="00912250" w:rsidP="00912250">
      <w:pPr>
        <w:jc w:val="both"/>
        <w:rPr>
          <w:rFonts w:ascii="Arial" w:hAnsi="Arial" w:cs="Arial"/>
          <w:bCs/>
          <w:sz w:val="22"/>
          <w:szCs w:val="22"/>
        </w:rPr>
      </w:pPr>
    </w:p>
    <w:p w14:paraId="165CE485" w14:textId="66B75B2C" w:rsidR="00912250" w:rsidRDefault="00912250" w:rsidP="007007EB">
      <w:pPr>
        <w:jc w:val="both"/>
        <w:rPr>
          <w:rFonts w:ascii="Arial" w:hAnsi="Arial" w:cs="Arial"/>
          <w:bCs/>
          <w:sz w:val="22"/>
          <w:szCs w:val="22"/>
        </w:rPr>
      </w:pPr>
      <w:r w:rsidRPr="00912250">
        <w:rPr>
          <w:rFonts w:ascii="Arial" w:hAnsi="Arial" w:cs="Arial"/>
          <w:bCs/>
          <w:sz w:val="22"/>
          <w:szCs w:val="22"/>
        </w:rPr>
        <w:t xml:space="preserve">The post holder will actively follow UEL policies including Equal Opportunities policies and maintain an awareness and observation of Fire and Health &amp; Safety Regulations. A full list of UEL’s employment policies and terms and conditions can be found at: </w:t>
      </w:r>
      <w:hyperlink r:id="rId11" w:history="1">
        <w:r w:rsidRPr="00912250">
          <w:rPr>
            <w:rStyle w:val="Hyperlink"/>
            <w:rFonts w:ascii="Arial" w:hAnsi="Arial" w:cs="Arial"/>
            <w:bCs/>
            <w:sz w:val="22"/>
            <w:szCs w:val="22"/>
          </w:rPr>
          <w:t>www.uel.ac.uk/hr</w:t>
        </w:r>
      </w:hyperlink>
      <w:r w:rsidRPr="00912250">
        <w:rPr>
          <w:rFonts w:ascii="Arial" w:hAnsi="Arial" w:cs="Arial"/>
          <w:bCs/>
          <w:sz w:val="22"/>
          <w:szCs w:val="22"/>
        </w:rPr>
        <w:t xml:space="preserve">. </w:t>
      </w:r>
    </w:p>
    <w:p w14:paraId="617B6D55" w14:textId="5C399E7D" w:rsidR="007007EB" w:rsidRPr="007007EB" w:rsidRDefault="007007EB" w:rsidP="3C0EE9EA">
      <w:pPr>
        <w:jc w:val="both"/>
        <w:rPr>
          <w:rFonts w:ascii="Arial" w:hAnsi="Arial" w:cs="Arial"/>
          <w:b/>
          <w:bCs/>
          <w:sz w:val="22"/>
          <w:szCs w:val="22"/>
        </w:rPr>
      </w:pPr>
      <w:r w:rsidRPr="3C0EE9EA">
        <w:rPr>
          <w:rFonts w:ascii="Arial" w:hAnsi="Arial" w:cs="Arial"/>
          <w:b/>
          <w:bCs/>
          <w:sz w:val="22"/>
          <w:szCs w:val="22"/>
        </w:rPr>
        <w:lastRenderedPageBreak/>
        <w:t>KNOWLEDGE, SKILLS</w:t>
      </w:r>
      <w:r w:rsidR="65C0B5B4" w:rsidRPr="3C0EE9EA">
        <w:rPr>
          <w:rFonts w:ascii="Arial" w:hAnsi="Arial" w:cs="Arial"/>
          <w:b/>
          <w:bCs/>
          <w:sz w:val="22"/>
          <w:szCs w:val="22"/>
        </w:rPr>
        <w:t>,</w:t>
      </w:r>
      <w:r w:rsidRPr="3C0EE9EA">
        <w:rPr>
          <w:rFonts w:ascii="Arial" w:hAnsi="Arial" w:cs="Arial"/>
          <w:b/>
          <w:bCs/>
          <w:sz w:val="22"/>
          <w:szCs w:val="22"/>
        </w:rPr>
        <w:t xml:space="preserve"> AND EXPERIENCE</w:t>
      </w:r>
      <w:smartTag w:uri="urn:schemas-microsoft-com:office:smarttags" w:element="stockticker"/>
    </w:p>
    <w:p w14:paraId="3CDCEEB9" w14:textId="435D202C" w:rsidR="007007EB" w:rsidRDefault="007007EB" w:rsidP="007007EB">
      <w:pPr>
        <w:jc w:val="both"/>
        <w:rPr>
          <w:rFonts w:ascii="Arial" w:hAnsi="Arial" w:cs="Arial"/>
          <w:b/>
          <w:sz w:val="22"/>
          <w:szCs w:val="22"/>
        </w:rPr>
      </w:pPr>
      <w:r w:rsidRPr="007007EB">
        <w:rPr>
          <w:rFonts w:ascii="Arial" w:hAnsi="Arial" w:cs="Arial"/>
          <w:b/>
          <w:sz w:val="22"/>
          <w:szCs w:val="22"/>
        </w:rPr>
        <w:t>Essential</w:t>
      </w:r>
    </w:p>
    <w:p w14:paraId="713914F8" w14:textId="77777777" w:rsidR="00897B84" w:rsidRPr="007007EB" w:rsidRDefault="00897B84" w:rsidP="007007EB">
      <w:pPr>
        <w:jc w:val="both"/>
        <w:rPr>
          <w:rFonts w:ascii="Arial" w:hAnsi="Arial" w:cs="Arial"/>
          <w:b/>
          <w:sz w:val="22"/>
          <w:szCs w:val="22"/>
        </w:rPr>
      </w:pPr>
    </w:p>
    <w:p w14:paraId="337372FC" w14:textId="1CEE114C" w:rsidR="002F7D9E" w:rsidRDefault="00897B84" w:rsidP="00897B84">
      <w:pPr>
        <w:pStyle w:val="ListParagraph"/>
        <w:numPr>
          <w:ilvl w:val="0"/>
          <w:numId w:val="20"/>
        </w:numPr>
        <w:rPr>
          <w:rFonts w:ascii="Arial" w:hAnsi="Arial" w:cs="Arial"/>
          <w:sz w:val="22"/>
          <w:szCs w:val="22"/>
        </w:rPr>
      </w:pPr>
      <w:r w:rsidRPr="00897B84">
        <w:rPr>
          <w:rFonts w:ascii="Arial" w:hAnsi="Arial" w:cs="Arial"/>
          <w:sz w:val="22"/>
          <w:szCs w:val="22"/>
        </w:rPr>
        <w:t>5 years of more experience of conducting clinical trials, including developing a project plan, developing protocols, case report forms and other trial-related documents, site set-up, monitoring trial progress, and how databases are prepared for analysis, and trial close down.</w:t>
      </w:r>
    </w:p>
    <w:p w14:paraId="7E0E36D3" w14:textId="77777777" w:rsidR="00D02A1E" w:rsidRPr="00D02A1E" w:rsidRDefault="00D02A1E" w:rsidP="00D02A1E">
      <w:pPr>
        <w:pStyle w:val="ListParagraph"/>
        <w:numPr>
          <w:ilvl w:val="0"/>
          <w:numId w:val="20"/>
        </w:numPr>
        <w:rPr>
          <w:rFonts w:ascii="Arial" w:hAnsi="Arial" w:cs="Arial"/>
          <w:sz w:val="22"/>
          <w:szCs w:val="22"/>
        </w:rPr>
      </w:pPr>
      <w:r w:rsidRPr="00D02A1E">
        <w:rPr>
          <w:rFonts w:ascii="Arial" w:hAnsi="Arial" w:cs="Arial"/>
          <w:sz w:val="22"/>
          <w:szCs w:val="22"/>
        </w:rPr>
        <w:t>Preparing submissions to REC and R&amp;D</w:t>
      </w:r>
    </w:p>
    <w:p w14:paraId="025A4254" w14:textId="77777777" w:rsidR="00D02A1E" w:rsidRPr="00D02A1E" w:rsidRDefault="00D02A1E" w:rsidP="00D02A1E">
      <w:pPr>
        <w:pStyle w:val="ListParagraph"/>
        <w:numPr>
          <w:ilvl w:val="0"/>
          <w:numId w:val="20"/>
        </w:numPr>
        <w:rPr>
          <w:rFonts w:ascii="Arial" w:hAnsi="Arial" w:cs="Arial"/>
          <w:sz w:val="22"/>
          <w:szCs w:val="22"/>
        </w:rPr>
      </w:pPr>
      <w:r w:rsidRPr="00D02A1E">
        <w:rPr>
          <w:rFonts w:ascii="Arial" w:hAnsi="Arial" w:cs="Arial"/>
          <w:sz w:val="22"/>
          <w:szCs w:val="22"/>
        </w:rPr>
        <w:t>Experience of preparing trial-related contracts</w:t>
      </w:r>
    </w:p>
    <w:p w14:paraId="5BAF45CA" w14:textId="77777777" w:rsidR="00D02A1E" w:rsidRPr="00D02A1E" w:rsidRDefault="00D02A1E" w:rsidP="00D02A1E">
      <w:pPr>
        <w:pStyle w:val="ListParagraph"/>
        <w:numPr>
          <w:ilvl w:val="0"/>
          <w:numId w:val="20"/>
        </w:numPr>
        <w:rPr>
          <w:rFonts w:ascii="Arial" w:hAnsi="Arial" w:cs="Arial"/>
          <w:sz w:val="22"/>
          <w:szCs w:val="22"/>
        </w:rPr>
      </w:pPr>
      <w:r w:rsidRPr="00D02A1E">
        <w:rPr>
          <w:rFonts w:ascii="Arial" w:hAnsi="Arial" w:cs="Arial"/>
          <w:sz w:val="22"/>
          <w:szCs w:val="22"/>
        </w:rPr>
        <w:t>Experience of supervising staff including staff motivation, monitoring work performance, conducting staff appraisals, and interviewing and recruiting staff</w:t>
      </w:r>
    </w:p>
    <w:p w14:paraId="62A6BC6D" w14:textId="3EBF79AF" w:rsidR="00897B84" w:rsidRDefault="00D02A1E" w:rsidP="00D02A1E">
      <w:pPr>
        <w:pStyle w:val="ListParagraph"/>
        <w:numPr>
          <w:ilvl w:val="0"/>
          <w:numId w:val="20"/>
        </w:numPr>
        <w:rPr>
          <w:rFonts w:ascii="Arial" w:hAnsi="Arial" w:cs="Arial"/>
          <w:sz w:val="22"/>
          <w:szCs w:val="22"/>
        </w:rPr>
      </w:pPr>
      <w:r w:rsidRPr="00D02A1E">
        <w:rPr>
          <w:rFonts w:ascii="Arial" w:hAnsi="Arial" w:cs="Arial"/>
          <w:sz w:val="22"/>
          <w:szCs w:val="22"/>
        </w:rPr>
        <w:t>Understanding of the ethical issues involved in clinical research</w:t>
      </w:r>
    </w:p>
    <w:p w14:paraId="23D366AD" w14:textId="1199CA7F" w:rsidR="00D02A1E" w:rsidRDefault="008953E6" w:rsidP="00D02A1E">
      <w:pPr>
        <w:pStyle w:val="ListParagraph"/>
        <w:numPr>
          <w:ilvl w:val="0"/>
          <w:numId w:val="20"/>
        </w:numPr>
        <w:rPr>
          <w:rFonts w:ascii="Arial" w:hAnsi="Arial" w:cs="Arial"/>
          <w:sz w:val="22"/>
          <w:szCs w:val="22"/>
        </w:rPr>
      </w:pPr>
      <w:r w:rsidRPr="008953E6">
        <w:rPr>
          <w:rFonts w:ascii="Arial" w:hAnsi="Arial" w:cs="Arial"/>
          <w:sz w:val="22"/>
          <w:szCs w:val="22"/>
        </w:rPr>
        <w:t>Understanding of the categories of costs that must be considered when costing a clinical trial</w:t>
      </w:r>
    </w:p>
    <w:p w14:paraId="6FFF06A6" w14:textId="77777777" w:rsidR="003658B3" w:rsidRPr="003658B3" w:rsidRDefault="003658B3" w:rsidP="003658B3">
      <w:pPr>
        <w:pStyle w:val="ListParagraph"/>
        <w:numPr>
          <w:ilvl w:val="0"/>
          <w:numId w:val="20"/>
        </w:numPr>
        <w:rPr>
          <w:rFonts w:ascii="Arial" w:hAnsi="Arial" w:cs="Arial"/>
          <w:sz w:val="22"/>
          <w:szCs w:val="22"/>
        </w:rPr>
      </w:pPr>
      <w:r w:rsidRPr="003658B3">
        <w:rPr>
          <w:rFonts w:ascii="Arial" w:hAnsi="Arial" w:cs="Arial"/>
          <w:sz w:val="22"/>
          <w:szCs w:val="22"/>
        </w:rPr>
        <w:t>Experience of developing eCRFs</w:t>
      </w:r>
    </w:p>
    <w:p w14:paraId="25AF0D29" w14:textId="77777777" w:rsidR="003658B3" w:rsidRPr="003658B3" w:rsidRDefault="003658B3" w:rsidP="003658B3">
      <w:pPr>
        <w:pStyle w:val="ListParagraph"/>
        <w:numPr>
          <w:ilvl w:val="0"/>
          <w:numId w:val="20"/>
        </w:numPr>
        <w:rPr>
          <w:rFonts w:ascii="Arial" w:hAnsi="Arial" w:cs="Arial"/>
          <w:sz w:val="22"/>
          <w:szCs w:val="22"/>
        </w:rPr>
      </w:pPr>
      <w:r w:rsidRPr="003658B3">
        <w:rPr>
          <w:rFonts w:ascii="Arial" w:hAnsi="Arial" w:cs="Arial"/>
          <w:sz w:val="22"/>
          <w:szCs w:val="22"/>
        </w:rPr>
        <w:t>Experience of dealing with significant trial problems (e.g. serious breach)</w:t>
      </w:r>
    </w:p>
    <w:p w14:paraId="4798A54D" w14:textId="77777777" w:rsidR="003658B3" w:rsidRPr="003658B3" w:rsidRDefault="003658B3" w:rsidP="003658B3">
      <w:pPr>
        <w:pStyle w:val="ListParagraph"/>
        <w:numPr>
          <w:ilvl w:val="0"/>
          <w:numId w:val="20"/>
        </w:numPr>
        <w:rPr>
          <w:rFonts w:ascii="Arial" w:hAnsi="Arial" w:cs="Arial"/>
          <w:sz w:val="22"/>
          <w:szCs w:val="22"/>
        </w:rPr>
      </w:pPr>
      <w:r w:rsidRPr="003658B3">
        <w:rPr>
          <w:rFonts w:ascii="Arial" w:hAnsi="Arial" w:cs="Arial"/>
          <w:sz w:val="22"/>
          <w:szCs w:val="22"/>
        </w:rPr>
        <w:t>Experience of contributing to applications for funding</w:t>
      </w:r>
    </w:p>
    <w:p w14:paraId="460A58C8" w14:textId="77777777" w:rsidR="003658B3" w:rsidRPr="003658B3" w:rsidRDefault="003658B3" w:rsidP="003658B3">
      <w:pPr>
        <w:pStyle w:val="ListParagraph"/>
        <w:numPr>
          <w:ilvl w:val="0"/>
          <w:numId w:val="20"/>
        </w:numPr>
        <w:rPr>
          <w:rFonts w:ascii="Arial" w:hAnsi="Arial" w:cs="Arial"/>
          <w:sz w:val="22"/>
          <w:szCs w:val="22"/>
        </w:rPr>
      </w:pPr>
      <w:r w:rsidRPr="003658B3">
        <w:rPr>
          <w:rFonts w:ascii="Arial" w:hAnsi="Arial" w:cs="Arial"/>
          <w:sz w:val="22"/>
          <w:szCs w:val="22"/>
        </w:rPr>
        <w:t>Experience working in an academic Clinical Trials Unit</w:t>
      </w:r>
    </w:p>
    <w:p w14:paraId="15FCDA62" w14:textId="77777777" w:rsidR="003658B3" w:rsidRPr="003658B3" w:rsidRDefault="003658B3" w:rsidP="003658B3">
      <w:pPr>
        <w:pStyle w:val="ListParagraph"/>
        <w:numPr>
          <w:ilvl w:val="0"/>
          <w:numId w:val="20"/>
        </w:numPr>
        <w:rPr>
          <w:rFonts w:ascii="Arial" w:hAnsi="Arial" w:cs="Arial"/>
          <w:sz w:val="22"/>
          <w:szCs w:val="22"/>
        </w:rPr>
      </w:pPr>
      <w:r w:rsidRPr="003658B3">
        <w:rPr>
          <w:rFonts w:ascii="Arial" w:hAnsi="Arial" w:cs="Arial"/>
          <w:sz w:val="22"/>
          <w:szCs w:val="22"/>
        </w:rPr>
        <w:t>Experience of dealing with staff performance issues</w:t>
      </w:r>
    </w:p>
    <w:p w14:paraId="2052A065" w14:textId="77777777" w:rsidR="003658B3" w:rsidRPr="003658B3" w:rsidRDefault="003658B3" w:rsidP="003658B3">
      <w:pPr>
        <w:pStyle w:val="ListParagraph"/>
        <w:numPr>
          <w:ilvl w:val="0"/>
          <w:numId w:val="20"/>
        </w:numPr>
        <w:rPr>
          <w:rFonts w:ascii="Arial" w:hAnsi="Arial" w:cs="Arial"/>
          <w:sz w:val="22"/>
          <w:szCs w:val="22"/>
        </w:rPr>
      </w:pPr>
      <w:r w:rsidRPr="003658B3">
        <w:rPr>
          <w:rFonts w:ascii="Arial" w:hAnsi="Arial" w:cs="Arial"/>
          <w:sz w:val="22"/>
          <w:szCs w:val="22"/>
        </w:rPr>
        <w:t>Experience of costing a clinical trial</w:t>
      </w:r>
    </w:p>
    <w:p w14:paraId="3C4C2D59" w14:textId="1CDFFE69" w:rsidR="008953E6" w:rsidRDefault="003658B3" w:rsidP="003658B3">
      <w:pPr>
        <w:pStyle w:val="ListParagraph"/>
        <w:numPr>
          <w:ilvl w:val="0"/>
          <w:numId w:val="20"/>
        </w:numPr>
        <w:rPr>
          <w:rFonts w:ascii="Arial" w:hAnsi="Arial" w:cs="Arial"/>
          <w:sz w:val="22"/>
          <w:szCs w:val="22"/>
        </w:rPr>
      </w:pPr>
      <w:r w:rsidRPr="003658B3">
        <w:rPr>
          <w:rFonts w:ascii="Arial" w:hAnsi="Arial" w:cs="Arial"/>
          <w:sz w:val="22"/>
          <w:szCs w:val="22"/>
        </w:rPr>
        <w:t>Experience of conducting monitoring visits</w:t>
      </w:r>
    </w:p>
    <w:p w14:paraId="12771571" w14:textId="77777777" w:rsidR="00897B84" w:rsidRDefault="00897B84" w:rsidP="007007EB">
      <w:pPr>
        <w:jc w:val="both"/>
        <w:rPr>
          <w:rFonts w:ascii="Arial" w:hAnsi="Arial" w:cs="Arial"/>
          <w:b/>
          <w:sz w:val="22"/>
          <w:szCs w:val="22"/>
        </w:rPr>
      </w:pPr>
    </w:p>
    <w:p w14:paraId="6C5D7820" w14:textId="78F60DA9" w:rsidR="007007EB" w:rsidRPr="007007EB" w:rsidRDefault="007007EB" w:rsidP="007007EB">
      <w:pPr>
        <w:jc w:val="both"/>
        <w:rPr>
          <w:rFonts w:ascii="Arial" w:hAnsi="Arial" w:cs="Arial"/>
          <w:b/>
          <w:sz w:val="22"/>
          <w:szCs w:val="22"/>
        </w:rPr>
      </w:pPr>
      <w:r w:rsidRPr="007007EB">
        <w:rPr>
          <w:rFonts w:ascii="Arial" w:hAnsi="Arial" w:cs="Arial"/>
          <w:b/>
          <w:sz w:val="22"/>
          <w:szCs w:val="22"/>
        </w:rPr>
        <w:t>Desirable</w:t>
      </w:r>
    </w:p>
    <w:p w14:paraId="7D534426" w14:textId="7E3C7F28" w:rsidR="00E263A2" w:rsidRDefault="007606DC" w:rsidP="00E263A2">
      <w:pPr>
        <w:pStyle w:val="ListParagraph"/>
        <w:numPr>
          <w:ilvl w:val="0"/>
          <w:numId w:val="22"/>
        </w:numPr>
        <w:spacing w:line="259" w:lineRule="auto"/>
        <w:jc w:val="both"/>
        <w:rPr>
          <w:rFonts w:ascii="Arial" w:hAnsi="Arial" w:cs="Arial"/>
          <w:sz w:val="22"/>
          <w:szCs w:val="22"/>
        </w:rPr>
      </w:pPr>
      <w:r w:rsidRPr="007606DC">
        <w:rPr>
          <w:rFonts w:ascii="Arial" w:hAnsi="Arial" w:cs="Arial"/>
          <w:sz w:val="22"/>
          <w:szCs w:val="22"/>
        </w:rPr>
        <w:t>Experience of conducting CTIMPs</w:t>
      </w:r>
    </w:p>
    <w:p w14:paraId="49486F04" w14:textId="7302B273" w:rsidR="007606DC" w:rsidRDefault="001F3AB8" w:rsidP="00E263A2">
      <w:pPr>
        <w:pStyle w:val="ListParagraph"/>
        <w:numPr>
          <w:ilvl w:val="0"/>
          <w:numId w:val="22"/>
        </w:numPr>
        <w:spacing w:line="259" w:lineRule="auto"/>
        <w:jc w:val="both"/>
        <w:rPr>
          <w:rFonts w:ascii="Arial" w:hAnsi="Arial" w:cs="Arial"/>
          <w:sz w:val="22"/>
          <w:szCs w:val="22"/>
        </w:rPr>
      </w:pPr>
      <w:r w:rsidRPr="001F3AB8">
        <w:rPr>
          <w:rFonts w:ascii="Arial" w:hAnsi="Arial" w:cs="Arial"/>
          <w:sz w:val="22"/>
          <w:szCs w:val="22"/>
        </w:rPr>
        <w:t>Excellent understanding of pharmacovigilance and MHRA submissions</w:t>
      </w:r>
    </w:p>
    <w:p w14:paraId="0E7DCCFE" w14:textId="77777777" w:rsidR="005F1443" w:rsidRPr="005F1443" w:rsidRDefault="005F1443" w:rsidP="005F1443">
      <w:pPr>
        <w:pStyle w:val="ListParagraph"/>
        <w:numPr>
          <w:ilvl w:val="0"/>
          <w:numId w:val="22"/>
        </w:numPr>
        <w:spacing w:line="259" w:lineRule="auto"/>
        <w:jc w:val="both"/>
        <w:rPr>
          <w:rFonts w:ascii="Arial" w:hAnsi="Arial" w:cs="Arial"/>
          <w:sz w:val="22"/>
          <w:szCs w:val="22"/>
        </w:rPr>
      </w:pPr>
      <w:r w:rsidRPr="005F1443">
        <w:rPr>
          <w:rFonts w:ascii="Arial" w:hAnsi="Arial" w:cs="Arial"/>
          <w:sz w:val="22"/>
          <w:szCs w:val="22"/>
        </w:rPr>
        <w:t>Evidence of publications</w:t>
      </w:r>
    </w:p>
    <w:p w14:paraId="0B0199BA" w14:textId="0B2DD843" w:rsidR="001F3AB8" w:rsidRDefault="005F1443" w:rsidP="005F1443">
      <w:pPr>
        <w:pStyle w:val="ListParagraph"/>
        <w:numPr>
          <w:ilvl w:val="0"/>
          <w:numId w:val="22"/>
        </w:numPr>
        <w:spacing w:line="259" w:lineRule="auto"/>
        <w:jc w:val="both"/>
        <w:rPr>
          <w:rFonts w:ascii="Arial" w:hAnsi="Arial" w:cs="Arial"/>
          <w:sz w:val="22"/>
          <w:szCs w:val="22"/>
        </w:rPr>
      </w:pPr>
      <w:r w:rsidRPr="005F1443">
        <w:rPr>
          <w:rFonts w:ascii="Arial" w:hAnsi="Arial" w:cs="Arial"/>
          <w:sz w:val="22"/>
          <w:szCs w:val="22"/>
        </w:rPr>
        <w:t>Experience of conducting CTIMPs with supplied IMP</w:t>
      </w:r>
    </w:p>
    <w:p w14:paraId="76FCF96A" w14:textId="729F0858" w:rsidR="005F1443" w:rsidRPr="00E263A2" w:rsidRDefault="00277AEA" w:rsidP="005F1443">
      <w:pPr>
        <w:pStyle w:val="ListParagraph"/>
        <w:numPr>
          <w:ilvl w:val="0"/>
          <w:numId w:val="22"/>
        </w:numPr>
        <w:spacing w:line="259" w:lineRule="auto"/>
        <w:jc w:val="both"/>
        <w:rPr>
          <w:rFonts w:ascii="Arial" w:hAnsi="Arial" w:cs="Arial"/>
          <w:sz w:val="22"/>
          <w:szCs w:val="22"/>
        </w:rPr>
      </w:pPr>
      <w:r w:rsidRPr="00277AEA">
        <w:rPr>
          <w:rFonts w:ascii="Arial" w:hAnsi="Arial" w:cs="Arial"/>
          <w:sz w:val="22"/>
          <w:szCs w:val="22"/>
        </w:rPr>
        <w:t>Experience of managing the collection of biological samples within a trial</w:t>
      </w:r>
    </w:p>
    <w:p w14:paraId="5ED32D8F" w14:textId="77777777" w:rsidR="00B9581D" w:rsidRPr="007007EB" w:rsidRDefault="00B9581D" w:rsidP="007007EB">
      <w:pPr>
        <w:spacing w:line="259" w:lineRule="auto"/>
        <w:jc w:val="both"/>
        <w:rPr>
          <w:rFonts w:ascii="Arial" w:hAnsi="Arial" w:cs="Arial"/>
          <w:sz w:val="22"/>
          <w:szCs w:val="22"/>
        </w:rPr>
      </w:pPr>
    </w:p>
    <w:p w14:paraId="782BA80C" w14:textId="448B9850" w:rsidR="007007EB" w:rsidRP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732C096B" w14:textId="77777777" w:rsidR="00E263A2" w:rsidRPr="00E263A2" w:rsidRDefault="00E263A2" w:rsidP="00E263A2">
      <w:pPr>
        <w:pStyle w:val="ListParagraph"/>
        <w:numPr>
          <w:ilvl w:val="0"/>
          <w:numId w:val="21"/>
        </w:numPr>
        <w:spacing w:line="259" w:lineRule="auto"/>
        <w:jc w:val="both"/>
        <w:rPr>
          <w:rFonts w:ascii="Arial" w:hAnsi="Arial" w:cs="Arial"/>
          <w:sz w:val="22"/>
          <w:szCs w:val="22"/>
        </w:rPr>
      </w:pPr>
      <w:r w:rsidRPr="00E263A2">
        <w:rPr>
          <w:rFonts w:ascii="Arial" w:hAnsi="Arial" w:cs="Arial"/>
          <w:sz w:val="22"/>
          <w:szCs w:val="22"/>
        </w:rPr>
        <w:t>Excellent verbal communication skills</w:t>
      </w:r>
    </w:p>
    <w:p w14:paraId="7B723D96" w14:textId="77777777" w:rsidR="00E263A2" w:rsidRPr="00E263A2" w:rsidRDefault="00E263A2" w:rsidP="00E263A2">
      <w:pPr>
        <w:pStyle w:val="ListParagraph"/>
        <w:numPr>
          <w:ilvl w:val="0"/>
          <w:numId w:val="21"/>
        </w:numPr>
        <w:spacing w:line="259" w:lineRule="auto"/>
        <w:jc w:val="both"/>
        <w:rPr>
          <w:rFonts w:ascii="Arial" w:hAnsi="Arial" w:cs="Arial"/>
          <w:sz w:val="22"/>
          <w:szCs w:val="22"/>
        </w:rPr>
      </w:pPr>
      <w:r w:rsidRPr="00E263A2">
        <w:rPr>
          <w:rFonts w:ascii="Arial" w:hAnsi="Arial" w:cs="Arial"/>
          <w:sz w:val="22"/>
          <w:szCs w:val="22"/>
        </w:rPr>
        <w:t>Ability to write clearly and concisely, using correct grammar and punctuation</w:t>
      </w:r>
    </w:p>
    <w:p w14:paraId="68B19D19" w14:textId="77777777" w:rsidR="00E263A2" w:rsidRPr="00E263A2" w:rsidRDefault="00E263A2" w:rsidP="00E263A2">
      <w:pPr>
        <w:pStyle w:val="ListParagraph"/>
        <w:numPr>
          <w:ilvl w:val="0"/>
          <w:numId w:val="21"/>
        </w:numPr>
        <w:spacing w:line="259" w:lineRule="auto"/>
        <w:jc w:val="both"/>
        <w:rPr>
          <w:rFonts w:ascii="Arial" w:hAnsi="Arial" w:cs="Arial"/>
          <w:sz w:val="22"/>
          <w:szCs w:val="22"/>
        </w:rPr>
      </w:pPr>
      <w:r w:rsidRPr="00E263A2">
        <w:rPr>
          <w:rFonts w:ascii="Arial" w:hAnsi="Arial" w:cs="Arial"/>
          <w:sz w:val="22"/>
          <w:szCs w:val="22"/>
        </w:rPr>
        <w:t>Ability to oversee several projects</w:t>
      </w:r>
    </w:p>
    <w:p w14:paraId="00E4C0CC" w14:textId="77777777" w:rsidR="00E263A2" w:rsidRPr="00E263A2" w:rsidRDefault="00E263A2" w:rsidP="00E263A2">
      <w:pPr>
        <w:pStyle w:val="ListParagraph"/>
        <w:numPr>
          <w:ilvl w:val="0"/>
          <w:numId w:val="21"/>
        </w:numPr>
        <w:spacing w:line="259" w:lineRule="auto"/>
        <w:jc w:val="both"/>
        <w:rPr>
          <w:rFonts w:ascii="Arial" w:hAnsi="Arial" w:cs="Arial"/>
          <w:sz w:val="22"/>
          <w:szCs w:val="22"/>
        </w:rPr>
      </w:pPr>
      <w:r w:rsidRPr="00E263A2">
        <w:rPr>
          <w:rFonts w:ascii="Arial" w:hAnsi="Arial" w:cs="Arial"/>
          <w:sz w:val="22"/>
          <w:szCs w:val="22"/>
        </w:rPr>
        <w:t>Able to advise and influence at a senior level</w:t>
      </w:r>
    </w:p>
    <w:p w14:paraId="62C4F71F" w14:textId="77777777" w:rsidR="00E263A2" w:rsidRPr="00E263A2" w:rsidRDefault="00E263A2" w:rsidP="00E263A2">
      <w:pPr>
        <w:pStyle w:val="ListParagraph"/>
        <w:numPr>
          <w:ilvl w:val="0"/>
          <w:numId w:val="21"/>
        </w:numPr>
        <w:spacing w:line="259" w:lineRule="auto"/>
        <w:jc w:val="both"/>
        <w:rPr>
          <w:rFonts w:ascii="Arial" w:hAnsi="Arial" w:cs="Arial"/>
          <w:sz w:val="22"/>
          <w:szCs w:val="22"/>
        </w:rPr>
      </w:pPr>
      <w:r w:rsidRPr="00E263A2">
        <w:rPr>
          <w:rFonts w:ascii="Arial" w:hAnsi="Arial" w:cs="Arial"/>
          <w:sz w:val="22"/>
          <w:szCs w:val="22"/>
        </w:rPr>
        <w:t>Able to work as part of a multidisciplinary team</w:t>
      </w:r>
    </w:p>
    <w:p w14:paraId="39495620" w14:textId="77777777" w:rsidR="00E263A2" w:rsidRPr="00E263A2" w:rsidRDefault="00E263A2" w:rsidP="00E263A2">
      <w:pPr>
        <w:pStyle w:val="ListParagraph"/>
        <w:numPr>
          <w:ilvl w:val="0"/>
          <w:numId w:val="21"/>
        </w:numPr>
        <w:spacing w:line="259" w:lineRule="auto"/>
        <w:jc w:val="both"/>
        <w:rPr>
          <w:rFonts w:ascii="Arial" w:hAnsi="Arial" w:cs="Arial"/>
          <w:sz w:val="22"/>
          <w:szCs w:val="22"/>
        </w:rPr>
      </w:pPr>
      <w:r w:rsidRPr="00E263A2">
        <w:rPr>
          <w:rFonts w:ascii="Arial" w:hAnsi="Arial" w:cs="Arial"/>
          <w:sz w:val="22"/>
          <w:szCs w:val="22"/>
        </w:rPr>
        <w:t>Ability to distil information from various sources in order to make informed decisions</w:t>
      </w:r>
    </w:p>
    <w:p w14:paraId="4D79E436" w14:textId="77777777" w:rsidR="00E263A2" w:rsidRPr="00E263A2" w:rsidRDefault="00E263A2" w:rsidP="00E263A2">
      <w:pPr>
        <w:pStyle w:val="ListParagraph"/>
        <w:numPr>
          <w:ilvl w:val="0"/>
          <w:numId w:val="21"/>
        </w:numPr>
        <w:spacing w:line="259" w:lineRule="auto"/>
        <w:jc w:val="both"/>
        <w:rPr>
          <w:rFonts w:ascii="Arial" w:hAnsi="Arial" w:cs="Arial"/>
          <w:sz w:val="22"/>
          <w:szCs w:val="22"/>
        </w:rPr>
      </w:pPr>
      <w:r w:rsidRPr="00E263A2">
        <w:rPr>
          <w:rFonts w:ascii="Arial" w:hAnsi="Arial" w:cs="Arial"/>
          <w:sz w:val="22"/>
          <w:szCs w:val="22"/>
        </w:rPr>
        <w:t>Ability to delegate tasks</w:t>
      </w:r>
    </w:p>
    <w:p w14:paraId="32DC92C1" w14:textId="3039C014" w:rsidR="008B7E66" w:rsidRPr="00E263A2" w:rsidRDefault="00E263A2" w:rsidP="00E263A2">
      <w:pPr>
        <w:pStyle w:val="ListParagraph"/>
        <w:numPr>
          <w:ilvl w:val="0"/>
          <w:numId w:val="21"/>
        </w:numPr>
        <w:spacing w:line="259" w:lineRule="auto"/>
        <w:jc w:val="both"/>
        <w:rPr>
          <w:rFonts w:ascii="Arial" w:hAnsi="Arial" w:cs="Arial"/>
          <w:sz w:val="22"/>
          <w:szCs w:val="22"/>
        </w:rPr>
      </w:pPr>
      <w:r w:rsidRPr="00E263A2">
        <w:rPr>
          <w:rFonts w:ascii="Arial" w:hAnsi="Arial" w:cs="Arial"/>
          <w:sz w:val="22"/>
          <w:szCs w:val="22"/>
        </w:rPr>
        <w:t xml:space="preserve">Relevant IT skills, particularly using Microsoft Word, Excel and </w:t>
      </w:r>
      <w:r w:rsidR="006F162A" w:rsidRPr="00E263A2">
        <w:rPr>
          <w:rFonts w:ascii="Arial" w:hAnsi="Arial" w:cs="Arial"/>
          <w:sz w:val="22"/>
          <w:szCs w:val="22"/>
        </w:rPr>
        <w:t>PowerPoint</w:t>
      </w:r>
    </w:p>
    <w:p w14:paraId="7F449345" w14:textId="77777777" w:rsidR="00E263A2" w:rsidRDefault="00E263A2" w:rsidP="007007EB">
      <w:pPr>
        <w:spacing w:line="259" w:lineRule="auto"/>
        <w:jc w:val="both"/>
        <w:rPr>
          <w:rFonts w:ascii="Arial" w:hAnsi="Arial" w:cs="Arial"/>
          <w:b/>
          <w:bCs/>
          <w:sz w:val="22"/>
          <w:szCs w:val="22"/>
        </w:rPr>
      </w:pPr>
    </w:p>
    <w:p w14:paraId="41C01D27" w14:textId="77777777" w:rsidR="006F162A"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4C8AAC84" w14:textId="760F3DBB" w:rsidR="003A6C98" w:rsidRPr="006F162A" w:rsidRDefault="006F162A" w:rsidP="006F162A">
      <w:pPr>
        <w:pStyle w:val="ListParagraph"/>
        <w:numPr>
          <w:ilvl w:val="0"/>
          <w:numId w:val="23"/>
        </w:numPr>
        <w:spacing w:line="259" w:lineRule="auto"/>
        <w:jc w:val="both"/>
        <w:rPr>
          <w:rFonts w:ascii="Arial" w:hAnsi="Arial" w:cs="Arial"/>
          <w:b/>
          <w:bCs/>
          <w:sz w:val="22"/>
          <w:szCs w:val="22"/>
        </w:rPr>
      </w:pPr>
      <w:r w:rsidRPr="006F162A">
        <w:rPr>
          <w:rFonts w:ascii="Arial" w:hAnsi="Arial" w:cs="Arial"/>
          <w:sz w:val="22"/>
          <w:szCs w:val="22"/>
        </w:rPr>
        <w:t>Medical, nursing or life sciences degree, and preferably a relevant post-graduate degree</w:t>
      </w:r>
    </w:p>
    <w:p w14:paraId="4CEA1BB6" w14:textId="77777777" w:rsidR="006F162A" w:rsidRPr="006F162A" w:rsidRDefault="006F162A" w:rsidP="006F162A">
      <w:pPr>
        <w:pStyle w:val="ListParagraph"/>
        <w:numPr>
          <w:ilvl w:val="0"/>
          <w:numId w:val="23"/>
        </w:numPr>
        <w:rPr>
          <w:rFonts w:ascii="Arial" w:hAnsi="Arial" w:cs="Arial"/>
          <w:sz w:val="22"/>
          <w:szCs w:val="22"/>
        </w:rPr>
      </w:pPr>
      <w:r w:rsidRPr="006F162A">
        <w:rPr>
          <w:rFonts w:ascii="Arial" w:hAnsi="Arial" w:cs="Arial"/>
          <w:sz w:val="22"/>
          <w:szCs w:val="22"/>
        </w:rPr>
        <w:t>Formal training in GCP and the UK Medicines for Human Use (Clinical Trial) Regulations</w:t>
      </w:r>
    </w:p>
    <w:p w14:paraId="128AB98D" w14:textId="77777777" w:rsidR="00691ED3" w:rsidRPr="008B7E66" w:rsidRDefault="00691ED3" w:rsidP="007007EB">
      <w:pPr>
        <w:spacing w:line="259" w:lineRule="auto"/>
        <w:jc w:val="both"/>
        <w:rPr>
          <w:rFonts w:ascii="Arial" w:hAnsi="Arial" w:cs="Arial"/>
          <w:sz w:val="22"/>
          <w:szCs w:val="22"/>
        </w:rPr>
      </w:pPr>
    </w:p>
    <w:p w14:paraId="2A6CCED7" w14:textId="77777777" w:rsidR="0092013B" w:rsidRDefault="00A249AC" w:rsidP="00A249AC">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lastRenderedPageBreak/>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1247" w14:textId="77777777" w:rsidR="00956282" w:rsidRDefault="00956282" w:rsidP="009962E4">
      <w:r>
        <w:separator/>
      </w:r>
    </w:p>
  </w:endnote>
  <w:endnote w:type="continuationSeparator" w:id="0">
    <w:p w14:paraId="1993082A" w14:textId="77777777" w:rsidR="00956282" w:rsidRDefault="00956282"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C6F73" w14:textId="77777777" w:rsidR="00956282" w:rsidRDefault="00956282" w:rsidP="009962E4">
      <w:r>
        <w:separator/>
      </w:r>
    </w:p>
  </w:footnote>
  <w:footnote w:type="continuationSeparator" w:id="0">
    <w:p w14:paraId="04204B45" w14:textId="77777777" w:rsidR="00956282" w:rsidRDefault="00956282"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7A377"/>
    <w:multiLevelType w:val="hybridMultilevel"/>
    <w:tmpl w:val="CDB8A332"/>
    <w:lvl w:ilvl="0" w:tplc="22348620">
      <w:start w:val="1"/>
      <w:numFmt w:val="decimal"/>
      <w:lvlText w:val="%1."/>
      <w:lvlJc w:val="left"/>
      <w:pPr>
        <w:ind w:left="720" w:hanging="360"/>
      </w:pPr>
    </w:lvl>
    <w:lvl w:ilvl="1" w:tplc="F81877CA">
      <w:start w:val="1"/>
      <w:numFmt w:val="lowerLetter"/>
      <w:lvlText w:val="%2."/>
      <w:lvlJc w:val="left"/>
      <w:pPr>
        <w:ind w:left="1440" w:hanging="360"/>
      </w:pPr>
    </w:lvl>
    <w:lvl w:ilvl="2" w:tplc="ECB80742">
      <w:start w:val="1"/>
      <w:numFmt w:val="lowerRoman"/>
      <w:lvlText w:val="%3."/>
      <w:lvlJc w:val="right"/>
      <w:pPr>
        <w:ind w:left="2160" w:hanging="180"/>
      </w:pPr>
    </w:lvl>
    <w:lvl w:ilvl="3" w:tplc="E4203324">
      <w:start w:val="1"/>
      <w:numFmt w:val="decimal"/>
      <w:lvlText w:val="%4."/>
      <w:lvlJc w:val="left"/>
      <w:pPr>
        <w:ind w:left="2880" w:hanging="360"/>
      </w:pPr>
    </w:lvl>
    <w:lvl w:ilvl="4" w:tplc="46F2095E">
      <w:start w:val="1"/>
      <w:numFmt w:val="lowerLetter"/>
      <w:lvlText w:val="%5."/>
      <w:lvlJc w:val="left"/>
      <w:pPr>
        <w:ind w:left="3600" w:hanging="360"/>
      </w:pPr>
    </w:lvl>
    <w:lvl w:ilvl="5" w:tplc="D0D040FC">
      <w:start w:val="1"/>
      <w:numFmt w:val="lowerRoman"/>
      <w:lvlText w:val="%6."/>
      <w:lvlJc w:val="right"/>
      <w:pPr>
        <w:ind w:left="4320" w:hanging="180"/>
      </w:pPr>
    </w:lvl>
    <w:lvl w:ilvl="6" w:tplc="56D80FFE">
      <w:start w:val="1"/>
      <w:numFmt w:val="decimal"/>
      <w:lvlText w:val="%7."/>
      <w:lvlJc w:val="left"/>
      <w:pPr>
        <w:ind w:left="5040" w:hanging="360"/>
      </w:pPr>
    </w:lvl>
    <w:lvl w:ilvl="7" w:tplc="C7B0388C">
      <w:start w:val="1"/>
      <w:numFmt w:val="lowerLetter"/>
      <w:lvlText w:val="%8."/>
      <w:lvlJc w:val="left"/>
      <w:pPr>
        <w:ind w:left="5760" w:hanging="360"/>
      </w:pPr>
    </w:lvl>
    <w:lvl w:ilvl="8" w:tplc="A5682DFE">
      <w:start w:val="1"/>
      <w:numFmt w:val="lowerRoman"/>
      <w:lvlText w:val="%9."/>
      <w:lvlJc w:val="right"/>
      <w:pPr>
        <w:ind w:left="6480" w:hanging="180"/>
      </w:p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267F1"/>
    <w:multiLevelType w:val="hybridMultilevel"/>
    <w:tmpl w:val="885CB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B43B2"/>
    <w:multiLevelType w:val="hybridMultilevel"/>
    <w:tmpl w:val="9116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B43C6B"/>
    <w:multiLevelType w:val="hybridMultilevel"/>
    <w:tmpl w:val="3F42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7389C"/>
    <w:multiLevelType w:val="hybridMultilevel"/>
    <w:tmpl w:val="EE04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F0A26"/>
    <w:multiLevelType w:val="hybridMultilevel"/>
    <w:tmpl w:val="118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FB4359"/>
    <w:multiLevelType w:val="hybridMultilevel"/>
    <w:tmpl w:val="BE02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7"/>
  </w:num>
  <w:num w:numId="2" w16cid:durableId="1249968145">
    <w:abstractNumId w:val="15"/>
  </w:num>
  <w:num w:numId="3" w16cid:durableId="1207451588">
    <w:abstractNumId w:val="3"/>
  </w:num>
  <w:num w:numId="4" w16cid:durableId="569999311">
    <w:abstractNumId w:val="11"/>
  </w:num>
  <w:num w:numId="5" w16cid:durableId="2040155363">
    <w:abstractNumId w:val="9"/>
  </w:num>
  <w:num w:numId="6" w16cid:durableId="834035716">
    <w:abstractNumId w:val="2"/>
  </w:num>
  <w:num w:numId="7" w16cid:durableId="500971367">
    <w:abstractNumId w:val="16"/>
  </w:num>
  <w:num w:numId="8" w16cid:durableId="2133669853">
    <w:abstractNumId w:val="7"/>
  </w:num>
  <w:num w:numId="9" w16cid:durableId="534272944">
    <w:abstractNumId w:val="18"/>
  </w:num>
  <w:num w:numId="10" w16cid:durableId="137919288">
    <w:abstractNumId w:val="13"/>
  </w:num>
  <w:num w:numId="11" w16cid:durableId="1868904602">
    <w:abstractNumId w:val="21"/>
  </w:num>
  <w:num w:numId="12" w16cid:durableId="1682077828">
    <w:abstractNumId w:val="22"/>
  </w:num>
  <w:num w:numId="13" w16cid:durableId="2093618914">
    <w:abstractNumId w:val="20"/>
  </w:num>
  <w:num w:numId="14" w16cid:durableId="339551807">
    <w:abstractNumId w:val="8"/>
  </w:num>
  <w:num w:numId="15" w16cid:durableId="2007895453">
    <w:abstractNumId w:val="4"/>
  </w:num>
  <w:num w:numId="16" w16cid:durableId="1849251288">
    <w:abstractNumId w:val="0"/>
  </w:num>
  <w:num w:numId="17" w16cid:durableId="1809399747">
    <w:abstractNumId w:val="1"/>
  </w:num>
  <w:num w:numId="18" w16cid:durableId="840587528">
    <w:abstractNumId w:val="5"/>
  </w:num>
  <w:num w:numId="19" w16cid:durableId="1490288700">
    <w:abstractNumId w:val="19"/>
  </w:num>
  <w:num w:numId="20" w16cid:durableId="648437510">
    <w:abstractNumId w:val="12"/>
  </w:num>
  <w:num w:numId="21" w16cid:durableId="1654947039">
    <w:abstractNumId w:val="10"/>
  </w:num>
  <w:num w:numId="22" w16cid:durableId="1216509220">
    <w:abstractNumId w:val="6"/>
  </w:num>
  <w:num w:numId="23" w16cid:durableId="11303924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65012"/>
    <w:rsid w:val="0009405F"/>
    <w:rsid w:val="000A07A3"/>
    <w:rsid w:val="000B57D9"/>
    <w:rsid w:val="000D6C24"/>
    <w:rsid w:val="000E0A90"/>
    <w:rsid w:val="0011355A"/>
    <w:rsid w:val="00133457"/>
    <w:rsid w:val="00140F1F"/>
    <w:rsid w:val="00146224"/>
    <w:rsid w:val="00147A55"/>
    <w:rsid w:val="00154D4D"/>
    <w:rsid w:val="001760CA"/>
    <w:rsid w:val="0018031E"/>
    <w:rsid w:val="001816D3"/>
    <w:rsid w:val="00185227"/>
    <w:rsid w:val="001A5B40"/>
    <w:rsid w:val="001B49A6"/>
    <w:rsid w:val="001B6ED1"/>
    <w:rsid w:val="001C180C"/>
    <w:rsid w:val="001E7A13"/>
    <w:rsid w:val="001F3AB8"/>
    <w:rsid w:val="001F4320"/>
    <w:rsid w:val="00215E5A"/>
    <w:rsid w:val="00221862"/>
    <w:rsid w:val="00223A09"/>
    <w:rsid w:val="002611DA"/>
    <w:rsid w:val="00277AEA"/>
    <w:rsid w:val="002818EB"/>
    <w:rsid w:val="002A411B"/>
    <w:rsid w:val="002A7D52"/>
    <w:rsid w:val="002B21F1"/>
    <w:rsid w:val="002B2964"/>
    <w:rsid w:val="002B6EBA"/>
    <w:rsid w:val="002C4E4E"/>
    <w:rsid w:val="002E5C1B"/>
    <w:rsid w:val="002E6F54"/>
    <w:rsid w:val="002F0FF0"/>
    <w:rsid w:val="002F74B2"/>
    <w:rsid w:val="002F7D9E"/>
    <w:rsid w:val="00304077"/>
    <w:rsid w:val="00313052"/>
    <w:rsid w:val="00326376"/>
    <w:rsid w:val="0032746E"/>
    <w:rsid w:val="003312F5"/>
    <w:rsid w:val="00347449"/>
    <w:rsid w:val="0036311F"/>
    <w:rsid w:val="00364C91"/>
    <w:rsid w:val="003658B3"/>
    <w:rsid w:val="00367370"/>
    <w:rsid w:val="00380321"/>
    <w:rsid w:val="00384390"/>
    <w:rsid w:val="003876EF"/>
    <w:rsid w:val="003A6C98"/>
    <w:rsid w:val="003F1DC5"/>
    <w:rsid w:val="003F7A01"/>
    <w:rsid w:val="004118C9"/>
    <w:rsid w:val="00411E77"/>
    <w:rsid w:val="004244DB"/>
    <w:rsid w:val="00443094"/>
    <w:rsid w:val="004537A4"/>
    <w:rsid w:val="00462FE9"/>
    <w:rsid w:val="00466100"/>
    <w:rsid w:val="00474812"/>
    <w:rsid w:val="004876BE"/>
    <w:rsid w:val="004916A0"/>
    <w:rsid w:val="004921D6"/>
    <w:rsid w:val="00494C27"/>
    <w:rsid w:val="004B4368"/>
    <w:rsid w:val="004E5DF9"/>
    <w:rsid w:val="005122D4"/>
    <w:rsid w:val="005146FC"/>
    <w:rsid w:val="0052053D"/>
    <w:rsid w:val="00545D17"/>
    <w:rsid w:val="00553BC1"/>
    <w:rsid w:val="005703EA"/>
    <w:rsid w:val="005B7B81"/>
    <w:rsid w:val="005C1AB6"/>
    <w:rsid w:val="005F1443"/>
    <w:rsid w:val="00603DCA"/>
    <w:rsid w:val="006229CB"/>
    <w:rsid w:val="00623785"/>
    <w:rsid w:val="00630262"/>
    <w:rsid w:val="0063350B"/>
    <w:rsid w:val="00643B29"/>
    <w:rsid w:val="00643F6E"/>
    <w:rsid w:val="006527B5"/>
    <w:rsid w:val="00660444"/>
    <w:rsid w:val="00662881"/>
    <w:rsid w:val="00671D41"/>
    <w:rsid w:val="006760C5"/>
    <w:rsid w:val="00681FDD"/>
    <w:rsid w:val="0068617E"/>
    <w:rsid w:val="00691ED3"/>
    <w:rsid w:val="006A0E54"/>
    <w:rsid w:val="006C4BE1"/>
    <w:rsid w:val="006D0593"/>
    <w:rsid w:val="006D5A8F"/>
    <w:rsid w:val="006E539B"/>
    <w:rsid w:val="006F162A"/>
    <w:rsid w:val="007007EB"/>
    <w:rsid w:val="007014DB"/>
    <w:rsid w:val="00706DEE"/>
    <w:rsid w:val="007119E8"/>
    <w:rsid w:val="00725E12"/>
    <w:rsid w:val="00733FC2"/>
    <w:rsid w:val="007456F2"/>
    <w:rsid w:val="00753E7F"/>
    <w:rsid w:val="007606DC"/>
    <w:rsid w:val="00762F96"/>
    <w:rsid w:val="007641C6"/>
    <w:rsid w:val="007741C1"/>
    <w:rsid w:val="007820EF"/>
    <w:rsid w:val="007A1ACC"/>
    <w:rsid w:val="007B7070"/>
    <w:rsid w:val="007D71DE"/>
    <w:rsid w:val="0080418D"/>
    <w:rsid w:val="00804EFC"/>
    <w:rsid w:val="00807709"/>
    <w:rsid w:val="00826A33"/>
    <w:rsid w:val="00873E14"/>
    <w:rsid w:val="008953E6"/>
    <w:rsid w:val="00897B84"/>
    <w:rsid w:val="008A0E9C"/>
    <w:rsid w:val="008B7E66"/>
    <w:rsid w:val="008C0064"/>
    <w:rsid w:val="008E45DE"/>
    <w:rsid w:val="008F0060"/>
    <w:rsid w:val="0090144A"/>
    <w:rsid w:val="00901491"/>
    <w:rsid w:val="00912250"/>
    <w:rsid w:val="00917154"/>
    <w:rsid w:val="0092013B"/>
    <w:rsid w:val="00926950"/>
    <w:rsid w:val="009356C8"/>
    <w:rsid w:val="0095049E"/>
    <w:rsid w:val="00952DEC"/>
    <w:rsid w:val="00956282"/>
    <w:rsid w:val="009701B3"/>
    <w:rsid w:val="009962E4"/>
    <w:rsid w:val="009A6454"/>
    <w:rsid w:val="009B3A97"/>
    <w:rsid w:val="009C4B8F"/>
    <w:rsid w:val="009C5EEE"/>
    <w:rsid w:val="009D6C22"/>
    <w:rsid w:val="009D7F60"/>
    <w:rsid w:val="009E6AF9"/>
    <w:rsid w:val="00A15AFC"/>
    <w:rsid w:val="00A2175F"/>
    <w:rsid w:val="00A224D5"/>
    <w:rsid w:val="00A249AC"/>
    <w:rsid w:val="00A32540"/>
    <w:rsid w:val="00A330BB"/>
    <w:rsid w:val="00A42ABA"/>
    <w:rsid w:val="00A43A66"/>
    <w:rsid w:val="00A43CFE"/>
    <w:rsid w:val="00A474C0"/>
    <w:rsid w:val="00A62447"/>
    <w:rsid w:val="00A73C51"/>
    <w:rsid w:val="00A9132F"/>
    <w:rsid w:val="00AA38A5"/>
    <w:rsid w:val="00AA63DF"/>
    <w:rsid w:val="00AB4210"/>
    <w:rsid w:val="00AB4F13"/>
    <w:rsid w:val="00AC1409"/>
    <w:rsid w:val="00AC4381"/>
    <w:rsid w:val="00AC7CFA"/>
    <w:rsid w:val="00AD6156"/>
    <w:rsid w:val="00AE1AF4"/>
    <w:rsid w:val="00AE2428"/>
    <w:rsid w:val="00B048DD"/>
    <w:rsid w:val="00B32036"/>
    <w:rsid w:val="00B45D5B"/>
    <w:rsid w:val="00B51CBF"/>
    <w:rsid w:val="00B70AA8"/>
    <w:rsid w:val="00B74FA4"/>
    <w:rsid w:val="00B772E9"/>
    <w:rsid w:val="00B80634"/>
    <w:rsid w:val="00B82313"/>
    <w:rsid w:val="00B94D39"/>
    <w:rsid w:val="00B9581D"/>
    <w:rsid w:val="00BA4906"/>
    <w:rsid w:val="00BC6A9A"/>
    <w:rsid w:val="00BC7385"/>
    <w:rsid w:val="00BD56F3"/>
    <w:rsid w:val="00BF2835"/>
    <w:rsid w:val="00BF448A"/>
    <w:rsid w:val="00C11EB0"/>
    <w:rsid w:val="00C2625F"/>
    <w:rsid w:val="00C27E78"/>
    <w:rsid w:val="00C31C3C"/>
    <w:rsid w:val="00C8609B"/>
    <w:rsid w:val="00C86213"/>
    <w:rsid w:val="00C946CA"/>
    <w:rsid w:val="00C94F6E"/>
    <w:rsid w:val="00C9641E"/>
    <w:rsid w:val="00C9779B"/>
    <w:rsid w:val="00CA5556"/>
    <w:rsid w:val="00CD3D5A"/>
    <w:rsid w:val="00CE1506"/>
    <w:rsid w:val="00CE5A14"/>
    <w:rsid w:val="00CF5952"/>
    <w:rsid w:val="00D02A1E"/>
    <w:rsid w:val="00D34FA9"/>
    <w:rsid w:val="00D37313"/>
    <w:rsid w:val="00D3788F"/>
    <w:rsid w:val="00D57836"/>
    <w:rsid w:val="00D57AC2"/>
    <w:rsid w:val="00D625B5"/>
    <w:rsid w:val="00D64734"/>
    <w:rsid w:val="00D65A55"/>
    <w:rsid w:val="00D85947"/>
    <w:rsid w:val="00DA6A28"/>
    <w:rsid w:val="00DB2A52"/>
    <w:rsid w:val="00DC3D24"/>
    <w:rsid w:val="00DE3029"/>
    <w:rsid w:val="00DE4919"/>
    <w:rsid w:val="00DF78D3"/>
    <w:rsid w:val="00E110F5"/>
    <w:rsid w:val="00E15DA5"/>
    <w:rsid w:val="00E251C4"/>
    <w:rsid w:val="00E263A2"/>
    <w:rsid w:val="00E509CB"/>
    <w:rsid w:val="00E618F5"/>
    <w:rsid w:val="00E62569"/>
    <w:rsid w:val="00E65C49"/>
    <w:rsid w:val="00E73090"/>
    <w:rsid w:val="00E756F2"/>
    <w:rsid w:val="00E845A5"/>
    <w:rsid w:val="00EC0FC8"/>
    <w:rsid w:val="00EC50E4"/>
    <w:rsid w:val="00ED1E20"/>
    <w:rsid w:val="00EE2670"/>
    <w:rsid w:val="00F07C46"/>
    <w:rsid w:val="00F16F9B"/>
    <w:rsid w:val="00F35118"/>
    <w:rsid w:val="00F35FFB"/>
    <w:rsid w:val="00F37254"/>
    <w:rsid w:val="00F43ECB"/>
    <w:rsid w:val="00F454E1"/>
    <w:rsid w:val="00F709B2"/>
    <w:rsid w:val="00F91B24"/>
    <w:rsid w:val="00F95354"/>
    <w:rsid w:val="00F96764"/>
    <w:rsid w:val="00FD10F1"/>
    <w:rsid w:val="00FD3AB9"/>
    <w:rsid w:val="00FE5ABD"/>
    <w:rsid w:val="00FF397F"/>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character" w:styleId="UnresolvedMention">
    <w:name w:val="Unresolved Mention"/>
    <w:basedOn w:val="DefaultParagraphFont"/>
    <w:uiPriority w:val="99"/>
    <w:semiHidden/>
    <w:unhideWhenUsed/>
    <w:rsid w:val="0091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el.ac.uk/hr"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4350E5C11C924C9EF8FC88EA3BE16F" ma:contentTypeVersion="4" ma:contentTypeDescription="Create a new document." ma:contentTypeScope="" ma:versionID="898e34a65ca901e824b75fdc99274c49">
  <xsd:schema xmlns:xsd="http://www.w3.org/2001/XMLSchema" xmlns:xs="http://www.w3.org/2001/XMLSchema" xmlns:p="http://schemas.microsoft.com/office/2006/metadata/properties" xmlns:ns2="4d251d64-c69f-49b4-83eb-670a1cce5e29" targetNamespace="http://schemas.microsoft.com/office/2006/metadata/properties" ma:root="true" ma:fieldsID="a2b64d5eaac10de0a3749229d6517f20" ns2:_="">
    <xsd:import namespace="4d251d64-c69f-49b4-83eb-670a1cce5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51d64-c69f-49b4-83eb-670a1cce5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DD2731E3-C140-4704-8ED9-287C0362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51d64-c69f-49b4-83eb-670a1cce5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2141</Words>
  <Characters>12343</Characters>
  <Application>Microsoft Office Word</Application>
  <DocSecurity>0</DocSecurity>
  <Lines>102</Lines>
  <Paragraphs>28</Paragraphs>
  <ScaleCrop>false</ScaleCrop>
  <Company>University of East London</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Ciara Drummond</cp:lastModifiedBy>
  <cp:revision>32</cp:revision>
  <cp:lastPrinted>2019-09-04T14:35:00Z</cp:lastPrinted>
  <dcterms:created xsi:type="dcterms:W3CDTF">2025-12-19T14:22:00Z</dcterms:created>
  <dcterms:modified xsi:type="dcterms:W3CDTF">2026-01-15T11:05:00Z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0x010100404350E5C11C924C9EF8FC88EA3BE16F</vt:lpwstr>
  </property>
  <property fmtid="{D5CDD505-2E9C-101B-9397-08002B2CF9AE}" pid="3" name="MediaServiceImageTags">
    <vt:lpwstr/>
  </property>
</Properties>
</file>